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B9F5" w14:textId="77777777" w:rsidR="00B15E16" w:rsidRDefault="00B15E16" w:rsidP="00263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VEDTEKTER</w:t>
      </w:r>
    </w:p>
    <w:p w14:paraId="5B5AA087" w14:textId="77777777" w:rsidR="00B15E16" w:rsidRDefault="00B15E16" w:rsidP="00263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14:paraId="3ECD418C" w14:textId="77777777" w:rsidR="00B15E16" w:rsidRDefault="00B15E16" w:rsidP="00263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14:paraId="63585DEA" w14:textId="77777777" w:rsidR="00032622" w:rsidRDefault="00032622" w:rsidP="00B15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  <w:r w:rsidRPr="00E739DC">
        <w:rPr>
          <w:rFonts w:ascii="Arial" w:hAnsi="Arial" w:cs="Arial"/>
          <w:b/>
          <w:sz w:val="32"/>
        </w:rPr>
        <w:t>Innhold</w:t>
      </w:r>
    </w:p>
    <w:p w14:paraId="5017D3D7" w14:textId="77777777" w:rsidR="00DF73ED" w:rsidRPr="0026331C" w:rsidRDefault="00DF73ED" w:rsidP="00B15E16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4"/>
        </w:rPr>
      </w:pPr>
    </w:p>
    <w:p w14:paraId="3D26C648" w14:textId="77777777" w:rsidR="00234F9D" w:rsidRDefault="00032622">
      <w:pPr>
        <w:pStyle w:val="INNH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0817528" w:history="1">
        <w:r w:rsidR="00234F9D" w:rsidRPr="0008476A">
          <w:rPr>
            <w:rStyle w:val="Hyperkobling"/>
            <w:noProof/>
          </w:rPr>
          <w:t>§1 Vedtektenes virkeområde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_Toc130817528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1</w:t>
        </w:r>
        <w:r w:rsidR="00234F9D">
          <w:rPr>
            <w:noProof/>
            <w:webHidden/>
          </w:rPr>
          <w:fldChar w:fldCharType="end"/>
        </w:r>
      </w:hyperlink>
    </w:p>
    <w:p w14:paraId="13919692" w14:textId="77777777" w:rsidR="00234F9D" w:rsidRDefault="00DF6471">
      <w:pPr>
        <w:pStyle w:val="INNH1"/>
        <w:rPr>
          <w:rFonts w:asciiTheme="minorHAnsi" w:eastAsiaTheme="minorEastAsia" w:hAnsiTheme="minorHAnsi" w:cstheme="minorBidi"/>
          <w:noProof/>
        </w:rPr>
      </w:pPr>
      <w:hyperlink w:anchor="_Toc130817529" w:history="1">
        <w:r w:rsidR="00234F9D" w:rsidRPr="0008476A">
          <w:rPr>
            <w:rStyle w:val="Hyperkobling"/>
            <w:noProof/>
          </w:rPr>
          <w:t>§2 Dataansvarlig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_Toc130817529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1</w:t>
        </w:r>
        <w:r w:rsidR="00234F9D">
          <w:rPr>
            <w:noProof/>
            <w:webHidden/>
          </w:rPr>
          <w:fldChar w:fldCharType="end"/>
        </w:r>
      </w:hyperlink>
    </w:p>
    <w:p w14:paraId="534A0D6B" w14:textId="77777777" w:rsidR="00234F9D" w:rsidRDefault="00DF6471">
      <w:pPr>
        <w:pStyle w:val="INNH1"/>
        <w:rPr>
          <w:rFonts w:asciiTheme="minorHAnsi" w:eastAsiaTheme="minorEastAsia" w:hAnsiTheme="minorHAnsi" w:cstheme="minorBidi"/>
          <w:noProof/>
        </w:rPr>
      </w:pPr>
      <w:hyperlink w:anchor="_Toc130817530" w:history="1">
        <w:r w:rsidR="00234F9D" w:rsidRPr="0008476A">
          <w:rPr>
            <w:rStyle w:val="Hyperkobling"/>
            <w:noProof/>
          </w:rPr>
          <w:t>§3 Formål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_Toc130817530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1</w:t>
        </w:r>
        <w:r w:rsidR="00234F9D">
          <w:rPr>
            <w:noProof/>
            <w:webHidden/>
          </w:rPr>
          <w:fldChar w:fldCharType="end"/>
        </w:r>
      </w:hyperlink>
    </w:p>
    <w:p w14:paraId="5AF1AC6B" w14:textId="77777777" w:rsidR="00234F9D" w:rsidRDefault="00DF6471">
      <w:pPr>
        <w:pStyle w:val="INNH1"/>
        <w:rPr>
          <w:rFonts w:asciiTheme="minorHAnsi" w:eastAsiaTheme="minorEastAsia" w:hAnsiTheme="minorHAnsi" w:cstheme="minorBidi"/>
          <w:noProof/>
        </w:rPr>
      </w:pPr>
      <w:hyperlink w:anchor="_Toc130817531" w:history="1">
        <w:r w:rsidR="00234F9D" w:rsidRPr="0008476A">
          <w:rPr>
            <w:rStyle w:val="Hyperkobling"/>
            <w:noProof/>
          </w:rPr>
          <w:t>§4 Behandlingsgrunnlag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_Toc130817531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2</w:t>
        </w:r>
        <w:r w:rsidR="00234F9D">
          <w:rPr>
            <w:noProof/>
            <w:webHidden/>
          </w:rPr>
          <w:fldChar w:fldCharType="end"/>
        </w:r>
      </w:hyperlink>
    </w:p>
    <w:p w14:paraId="047069F4" w14:textId="77777777" w:rsidR="00234F9D" w:rsidRDefault="00DF6471">
      <w:pPr>
        <w:pStyle w:val="INNH1"/>
        <w:rPr>
          <w:rFonts w:asciiTheme="minorHAnsi" w:eastAsiaTheme="minorEastAsia" w:hAnsiTheme="minorHAnsi" w:cstheme="minorBidi"/>
          <w:noProof/>
        </w:rPr>
      </w:pPr>
      <w:hyperlink w:anchor="_Toc130817532" w:history="1">
        <w:r w:rsidR="00234F9D" w:rsidRPr="0008476A">
          <w:rPr>
            <w:rStyle w:val="Hyperkobling"/>
            <w:noProof/>
          </w:rPr>
          <w:t>§5 Registerets innhold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_Toc130817532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2</w:t>
        </w:r>
        <w:r w:rsidR="00234F9D">
          <w:rPr>
            <w:noProof/>
            <w:webHidden/>
          </w:rPr>
          <w:fldChar w:fldCharType="end"/>
        </w:r>
      </w:hyperlink>
    </w:p>
    <w:p w14:paraId="679D6A63" w14:textId="77777777" w:rsidR="00234F9D" w:rsidRDefault="00DF6471">
      <w:pPr>
        <w:pStyle w:val="INNH1"/>
        <w:rPr>
          <w:rFonts w:asciiTheme="minorHAnsi" w:eastAsiaTheme="minorEastAsia" w:hAnsiTheme="minorHAnsi" w:cstheme="minorBidi"/>
          <w:noProof/>
        </w:rPr>
      </w:pPr>
      <w:hyperlink w:anchor="_Toc130817533" w:history="1">
        <w:r w:rsidR="00234F9D" w:rsidRPr="0008476A">
          <w:rPr>
            <w:rStyle w:val="Hyperkobling"/>
            <w:noProof/>
          </w:rPr>
          <w:t>§6 Organisering av registeret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_Toc130817533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2</w:t>
        </w:r>
        <w:r w:rsidR="00234F9D">
          <w:rPr>
            <w:noProof/>
            <w:webHidden/>
          </w:rPr>
          <w:fldChar w:fldCharType="end"/>
        </w:r>
      </w:hyperlink>
    </w:p>
    <w:p w14:paraId="1D075360" w14:textId="77777777" w:rsidR="00234F9D" w:rsidRDefault="00DF6471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130817534" w:history="1">
        <w:r w:rsidR="00234F9D" w:rsidRPr="0008476A">
          <w:rPr>
            <w:rStyle w:val="Hyperkobling"/>
            <w:noProof/>
          </w:rPr>
          <w:t>§6a Ansvarslinjer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_Toc130817534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2</w:t>
        </w:r>
        <w:r w:rsidR="00234F9D">
          <w:rPr>
            <w:noProof/>
            <w:webHidden/>
          </w:rPr>
          <w:fldChar w:fldCharType="end"/>
        </w:r>
      </w:hyperlink>
    </w:p>
    <w:p w14:paraId="3D164392" w14:textId="77777777" w:rsidR="00234F9D" w:rsidRDefault="00DF6471">
      <w:pPr>
        <w:pStyle w:val="INN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130817535" w:history="1">
        <w:r w:rsidR="00234F9D" w:rsidRPr="0008476A">
          <w:rPr>
            <w:rStyle w:val="Hyperkobling"/>
            <w:noProof/>
          </w:rPr>
          <w:t>1.</w:t>
        </w:r>
        <w:r w:rsidR="00234F9D">
          <w:rPr>
            <w:rFonts w:asciiTheme="minorHAnsi" w:eastAsiaTheme="minorEastAsia" w:hAnsiTheme="minorHAnsi" w:cstheme="minorBidi"/>
            <w:noProof/>
          </w:rPr>
          <w:tab/>
        </w:r>
        <w:r w:rsidR="00234F9D" w:rsidRPr="0008476A">
          <w:rPr>
            <w:rStyle w:val="Hyperkobling"/>
            <w:noProof/>
          </w:rPr>
          <w:t>Faglig leder og registersekretariat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_Toc130817535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2</w:t>
        </w:r>
        <w:r w:rsidR="00234F9D">
          <w:rPr>
            <w:noProof/>
            <w:webHidden/>
          </w:rPr>
          <w:fldChar w:fldCharType="end"/>
        </w:r>
      </w:hyperlink>
    </w:p>
    <w:p w14:paraId="1A2B0CA3" w14:textId="77777777" w:rsidR="00234F9D" w:rsidRDefault="00DF6471">
      <w:pPr>
        <w:pStyle w:val="INN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130817536" w:history="1">
        <w:r w:rsidR="00234F9D" w:rsidRPr="0008476A">
          <w:rPr>
            <w:rStyle w:val="Hyperkobling"/>
            <w:noProof/>
          </w:rPr>
          <w:t>2.</w:t>
        </w:r>
        <w:r w:rsidR="00234F9D">
          <w:rPr>
            <w:rFonts w:asciiTheme="minorHAnsi" w:eastAsiaTheme="minorEastAsia" w:hAnsiTheme="minorHAnsi" w:cstheme="minorBidi"/>
            <w:noProof/>
          </w:rPr>
          <w:tab/>
        </w:r>
        <w:r w:rsidR="00234F9D" w:rsidRPr="0008476A">
          <w:rPr>
            <w:rStyle w:val="Hyperkobling"/>
            <w:noProof/>
          </w:rPr>
          <w:t>Økonomiske, ressursmessige og driftsmessige forhold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_Toc130817536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3</w:t>
        </w:r>
        <w:r w:rsidR="00234F9D">
          <w:rPr>
            <w:noProof/>
            <w:webHidden/>
          </w:rPr>
          <w:fldChar w:fldCharType="end"/>
        </w:r>
      </w:hyperlink>
    </w:p>
    <w:p w14:paraId="00907F78" w14:textId="77777777" w:rsidR="00234F9D" w:rsidRDefault="00DF6471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130817537" w:history="1">
        <w:r w:rsidR="00234F9D" w:rsidRPr="0008476A">
          <w:rPr>
            <w:rStyle w:val="Hyperkobling"/>
            <w:noProof/>
          </w:rPr>
          <w:t>§6b Fagråd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_Toc130817537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3</w:t>
        </w:r>
        <w:r w:rsidR="00234F9D">
          <w:rPr>
            <w:noProof/>
            <w:webHidden/>
          </w:rPr>
          <w:fldChar w:fldCharType="end"/>
        </w:r>
      </w:hyperlink>
    </w:p>
    <w:p w14:paraId="4276BF30" w14:textId="77777777" w:rsidR="00234F9D" w:rsidRDefault="00DF6471">
      <w:pPr>
        <w:pStyle w:val="INNH1"/>
        <w:rPr>
          <w:rFonts w:asciiTheme="minorHAnsi" w:eastAsiaTheme="minorEastAsia" w:hAnsiTheme="minorHAnsi" w:cstheme="minorBidi"/>
          <w:noProof/>
        </w:rPr>
      </w:pPr>
      <w:hyperlink w:anchor="_Toc130817538" w:history="1">
        <w:r w:rsidR="00234F9D" w:rsidRPr="0008476A">
          <w:rPr>
            <w:rStyle w:val="Hyperkobling"/>
            <w:noProof/>
          </w:rPr>
          <w:t>§7 Systembeskrivelse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_Toc130817538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4</w:t>
        </w:r>
        <w:r w:rsidR="00234F9D">
          <w:rPr>
            <w:noProof/>
            <w:webHidden/>
          </w:rPr>
          <w:fldChar w:fldCharType="end"/>
        </w:r>
      </w:hyperlink>
    </w:p>
    <w:p w14:paraId="60916ECD" w14:textId="77777777" w:rsidR="00234F9D" w:rsidRDefault="00DF6471">
      <w:pPr>
        <w:pStyle w:val="INNH1"/>
        <w:rPr>
          <w:rFonts w:asciiTheme="minorHAnsi" w:eastAsiaTheme="minorEastAsia" w:hAnsiTheme="minorHAnsi" w:cstheme="minorBidi"/>
          <w:noProof/>
        </w:rPr>
      </w:pPr>
      <w:hyperlink w:anchor="_Toc130817539" w:history="1">
        <w:r w:rsidR="00234F9D" w:rsidRPr="0008476A">
          <w:rPr>
            <w:rStyle w:val="Hyperkobling"/>
            <w:noProof/>
          </w:rPr>
          <w:t>§8 Endring av vedtektene</w:t>
        </w:r>
        <w:r w:rsidR="00234F9D">
          <w:rPr>
            <w:noProof/>
            <w:webHidden/>
          </w:rPr>
          <w:tab/>
        </w:r>
        <w:r w:rsidR="00234F9D">
          <w:rPr>
            <w:noProof/>
            <w:webHidden/>
          </w:rPr>
          <w:fldChar w:fldCharType="begin"/>
        </w:r>
        <w:r w:rsidR="00234F9D">
          <w:rPr>
            <w:noProof/>
            <w:webHidden/>
          </w:rPr>
          <w:instrText xml:space="preserve"> PAGEREF _Toc130817539 \h </w:instrText>
        </w:r>
        <w:r w:rsidR="00234F9D">
          <w:rPr>
            <w:noProof/>
            <w:webHidden/>
          </w:rPr>
        </w:r>
        <w:r w:rsidR="00234F9D">
          <w:rPr>
            <w:noProof/>
            <w:webHidden/>
          </w:rPr>
          <w:fldChar w:fldCharType="separate"/>
        </w:r>
        <w:r w:rsidR="00234F9D">
          <w:rPr>
            <w:noProof/>
            <w:webHidden/>
          </w:rPr>
          <w:t>4</w:t>
        </w:r>
        <w:r w:rsidR="00234F9D">
          <w:rPr>
            <w:noProof/>
            <w:webHidden/>
          </w:rPr>
          <w:fldChar w:fldCharType="end"/>
        </w:r>
      </w:hyperlink>
    </w:p>
    <w:p w14:paraId="46549606" w14:textId="77777777" w:rsidR="0043066D" w:rsidRDefault="00032622" w:rsidP="00A5371B">
      <w:pPr>
        <w:pStyle w:val="Overskrift1"/>
        <w:spacing w:before="0" w:after="0" w:line="240" w:lineRule="auto"/>
      </w:pPr>
      <w:r>
        <w:fldChar w:fldCharType="end"/>
      </w:r>
    </w:p>
    <w:p w14:paraId="360C3F12" w14:textId="77777777" w:rsidR="00A5371B" w:rsidRDefault="00A5371B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EDC55AE" w14:textId="77777777" w:rsidR="00F173F4" w:rsidRPr="00072FE3" w:rsidRDefault="00F173F4" w:rsidP="00E739DC">
      <w:pPr>
        <w:pStyle w:val="Overskrift1"/>
      </w:pPr>
      <w:bookmarkStart w:id="1" w:name="_Toc130817528"/>
      <w:r w:rsidRPr="00072FE3">
        <w:lastRenderedPageBreak/>
        <w:t xml:space="preserve">§1 </w:t>
      </w:r>
      <w:r w:rsidR="003C036A">
        <w:t>Vedtektenes virkeområde</w:t>
      </w:r>
      <w:bookmarkEnd w:id="1"/>
    </w:p>
    <w:p w14:paraId="35CFBA45" w14:textId="77777777" w:rsidR="005D6D44" w:rsidRDefault="005D6D44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D29BC88" w14:textId="77777777" w:rsidR="007C1CBB" w:rsidRPr="005D6D44" w:rsidRDefault="00F173F4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D6D44">
        <w:rPr>
          <w:szCs w:val="24"/>
        </w:rPr>
        <w:t xml:space="preserve">Vedtektene gjelder for </w:t>
      </w:r>
      <w:r w:rsidR="00F361C8" w:rsidRPr="00F361C8">
        <w:rPr>
          <w:color w:val="767171" w:themeColor="background2" w:themeShade="80"/>
          <w:szCs w:val="24"/>
        </w:rPr>
        <w:t>[</w:t>
      </w:r>
      <w:r w:rsidR="00B64D92" w:rsidRPr="00F361C8">
        <w:rPr>
          <w:color w:val="767171" w:themeColor="background2" w:themeShade="80"/>
          <w:szCs w:val="24"/>
        </w:rPr>
        <w:t xml:space="preserve">offisielt </w:t>
      </w:r>
      <w:r w:rsidR="00D34FAE" w:rsidRPr="00F361C8">
        <w:rPr>
          <w:color w:val="767171" w:themeColor="background2" w:themeShade="80"/>
          <w:szCs w:val="24"/>
        </w:rPr>
        <w:t>registernavn</w:t>
      </w:r>
      <w:r w:rsidR="00B64D92" w:rsidRPr="00F361C8">
        <w:rPr>
          <w:color w:val="767171" w:themeColor="background2" w:themeShade="80"/>
          <w:szCs w:val="24"/>
        </w:rPr>
        <w:t>, samt eventuell forkortelse som benyttes i det daglige</w:t>
      </w:r>
      <w:r w:rsidR="00F361C8" w:rsidRPr="00F361C8">
        <w:rPr>
          <w:color w:val="767171" w:themeColor="background2" w:themeShade="80"/>
          <w:szCs w:val="24"/>
        </w:rPr>
        <w:t>]</w:t>
      </w:r>
      <w:r w:rsidR="00F477BD" w:rsidRPr="00F361C8">
        <w:rPr>
          <w:color w:val="767171" w:themeColor="background2" w:themeShade="80"/>
          <w:szCs w:val="24"/>
        </w:rPr>
        <w:t>.</w:t>
      </w:r>
    </w:p>
    <w:p w14:paraId="4532BAF2" w14:textId="77777777" w:rsidR="00F173F4" w:rsidRDefault="003B36C8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Registerets engelske</w:t>
      </w:r>
      <w:r w:rsidR="007E7C8E" w:rsidRPr="005D6D44">
        <w:rPr>
          <w:szCs w:val="24"/>
        </w:rPr>
        <w:t xml:space="preserve"> </w:t>
      </w:r>
      <w:r>
        <w:rPr>
          <w:szCs w:val="24"/>
        </w:rPr>
        <w:t xml:space="preserve">navn </w:t>
      </w:r>
      <w:r w:rsidR="009D1443">
        <w:rPr>
          <w:szCs w:val="24"/>
        </w:rPr>
        <w:t xml:space="preserve">er </w:t>
      </w:r>
      <w:r w:rsidR="00F361C8" w:rsidRPr="00F361C8">
        <w:rPr>
          <w:color w:val="767171" w:themeColor="background2" w:themeShade="80"/>
          <w:szCs w:val="24"/>
        </w:rPr>
        <w:t>[</w:t>
      </w:r>
      <w:r w:rsidR="00D34FAE" w:rsidRPr="00F361C8">
        <w:rPr>
          <w:color w:val="767171" w:themeColor="background2" w:themeShade="80"/>
          <w:szCs w:val="24"/>
        </w:rPr>
        <w:t>xxx</w:t>
      </w:r>
      <w:r w:rsidR="00F361C8" w:rsidRPr="00F361C8">
        <w:rPr>
          <w:color w:val="767171" w:themeColor="background2" w:themeShade="80"/>
          <w:szCs w:val="24"/>
        </w:rPr>
        <w:t>].</w:t>
      </w:r>
    </w:p>
    <w:p w14:paraId="463AB466" w14:textId="77777777" w:rsidR="003C036A" w:rsidRDefault="003C036A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52788C4" w14:textId="77777777" w:rsidR="003C036A" w:rsidRPr="005D6D44" w:rsidRDefault="003C036A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Vedtektene er vedtatt </w:t>
      </w:r>
      <w:r w:rsidR="00F361C8">
        <w:rPr>
          <w:szCs w:val="24"/>
        </w:rPr>
        <w:t xml:space="preserve">av </w:t>
      </w:r>
      <w:r w:rsidR="00F361C8" w:rsidRPr="00F361C8">
        <w:rPr>
          <w:color w:val="767171" w:themeColor="background2" w:themeShade="80"/>
          <w:szCs w:val="24"/>
        </w:rPr>
        <w:t>[Dataansvarlig institusjon] [</w:t>
      </w:r>
      <w:r w:rsidRPr="00F361C8">
        <w:rPr>
          <w:color w:val="767171" w:themeColor="background2" w:themeShade="80"/>
          <w:szCs w:val="24"/>
        </w:rPr>
        <w:t>xx.xx.20xx</w:t>
      </w:r>
      <w:r w:rsidR="00F361C8" w:rsidRPr="00F361C8">
        <w:rPr>
          <w:color w:val="767171" w:themeColor="background2" w:themeShade="80"/>
          <w:szCs w:val="24"/>
        </w:rPr>
        <w:t>]</w:t>
      </w:r>
      <w:r w:rsidR="00316735">
        <w:rPr>
          <w:color w:val="767171" w:themeColor="background2" w:themeShade="80"/>
          <w:szCs w:val="24"/>
        </w:rPr>
        <w:t>.</w:t>
      </w:r>
      <w:r w:rsidRPr="00F361C8">
        <w:rPr>
          <w:color w:val="767171" w:themeColor="background2" w:themeShade="80"/>
          <w:szCs w:val="24"/>
        </w:rPr>
        <w:t xml:space="preserve"> </w:t>
      </w:r>
    </w:p>
    <w:p w14:paraId="68B6ADA1" w14:textId="77777777" w:rsidR="00EA3712" w:rsidRPr="005D6D44" w:rsidRDefault="00EA3712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32FDEF1" w14:textId="77777777" w:rsidR="00EA3712" w:rsidRPr="00072FE3" w:rsidRDefault="00EA3712" w:rsidP="002326FF">
      <w:pPr>
        <w:pStyle w:val="Overskrift1"/>
        <w:rPr>
          <w:rFonts w:cs="Times New Roman"/>
        </w:rPr>
      </w:pPr>
      <w:bookmarkStart w:id="2" w:name="_Toc130817529"/>
      <w:r>
        <w:t xml:space="preserve">§2 </w:t>
      </w:r>
      <w:r w:rsidR="00220BBD">
        <w:t>Dataansvarlig</w:t>
      </w:r>
      <w:bookmarkEnd w:id="2"/>
    </w:p>
    <w:p w14:paraId="1E889B25" w14:textId="77777777" w:rsidR="005D6D44" w:rsidRDefault="005D6D44" w:rsidP="00EA371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B49AE0" w14:textId="77777777" w:rsidR="0075737F" w:rsidRDefault="00A40A2C" w:rsidP="00F24F94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Dataansvarlig for registeret er </w:t>
      </w:r>
      <w:r w:rsidR="003B36C8" w:rsidRPr="003B36C8">
        <w:rPr>
          <w:iCs/>
          <w:color w:val="767171" w:themeColor="background2" w:themeShade="80"/>
          <w:szCs w:val="24"/>
        </w:rPr>
        <w:t>[Dataansvarlig institusjon</w:t>
      </w:r>
      <w:r w:rsidR="003B36C8" w:rsidRPr="00D4041C">
        <w:rPr>
          <w:iCs/>
          <w:szCs w:val="24"/>
        </w:rPr>
        <w:t>]</w:t>
      </w:r>
      <w:r w:rsidRPr="00D4041C">
        <w:rPr>
          <w:iCs/>
          <w:szCs w:val="24"/>
        </w:rPr>
        <w:t xml:space="preserve">. </w:t>
      </w:r>
      <w:commentRangeStart w:id="3"/>
      <w:r w:rsidR="003B36C8" w:rsidRPr="00D4041C">
        <w:rPr>
          <w:iCs/>
          <w:szCs w:val="24"/>
        </w:rPr>
        <w:t xml:space="preserve">Daglig drift av registeret er delegert til databehandler, </w:t>
      </w:r>
      <w:r w:rsidR="00D4041C">
        <w:rPr>
          <w:iCs/>
          <w:color w:val="767171" w:themeColor="background2" w:themeShade="80"/>
          <w:szCs w:val="24"/>
        </w:rPr>
        <w:t>[Databehandler]</w:t>
      </w:r>
      <w:r w:rsidR="003B36C8">
        <w:rPr>
          <w:iCs/>
          <w:color w:val="767171" w:themeColor="background2" w:themeShade="80"/>
          <w:szCs w:val="24"/>
        </w:rPr>
        <w:t xml:space="preserve">. </w:t>
      </w:r>
      <w:r w:rsidR="003B36C8" w:rsidRPr="00D4041C">
        <w:rPr>
          <w:iCs/>
          <w:szCs w:val="24"/>
        </w:rPr>
        <w:t xml:space="preserve">Det er inngått databehandleravtale mellom </w:t>
      </w:r>
      <w:r w:rsidR="003B36C8">
        <w:rPr>
          <w:iCs/>
          <w:color w:val="767171" w:themeColor="background2" w:themeShade="80"/>
          <w:szCs w:val="24"/>
        </w:rPr>
        <w:t>[</w:t>
      </w:r>
      <w:r w:rsidR="00D4041C">
        <w:rPr>
          <w:iCs/>
          <w:color w:val="767171" w:themeColor="background2" w:themeShade="80"/>
          <w:szCs w:val="24"/>
        </w:rPr>
        <w:t xml:space="preserve">Dataansvarlig institusjon] </w:t>
      </w:r>
      <w:r w:rsidR="00D4041C" w:rsidRPr="00D4041C">
        <w:rPr>
          <w:iCs/>
          <w:szCs w:val="24"/>
        </w:rPr>
        <w:t>og</w:t>
      </w:r>
      <w:r w:rsidR="00D4041C">
        <w:rPr>
          <w:iCs/>
          <w:color w:val="767171" w:themeColor="background2" w:themeShade="80"/>
          <w:szCs w:val="24"/>
        </w:rPr>
        <w:t xml:space="preserve"> [Databehandler].</w:t>
      </w:r>
      <w:commentRangeEnd w:id="3"/>
      <w:r w:rsidR="00BB3889">
        <w:rPr>
          <w:rStyle w:val="Merknadsreferanse"/>
        </w:rPr>
        <w:commentReference w:id="3"/>
      </w:r>
    </w:p>
    <w:p w14:paraId="20A68BAC" w14:textId="77777777" w:rsidR="00374F96" w:rsidRDefault="00374F96" w:rsidP="00F24F94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14:paraId="3049088C" w14:textId="77777777" w:rsidR="00EA3712" w:rsidRDefault="00BB3889" w:rsidP="00374F9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</w:t>
      </w:r>
      <w:r w:rsidR="00D4041C">
        <w:rPr>
          <w:szCs w:val="24"/>
        </w:rPr>
        <w:t>ataansvarlig</w:t>
      </w:r>
      <w:r w:rsidR="00374F96" w:rsidRPr="00374F96">
        <w:rPr>
          <w:szCs w:val="24"/>
        </w:rPr>
        <w:t xml:space="preserve"> </w:t>
      </w:r>
      <w:r>
        <w:rPr>
          <w:szCs w:val="24"/>
        </w:rPr>
        <w:t xml:space="preserve">skal </w:t>
      </w:r>
      <w:r w:rsidR="00374F96" w:rsidRPr="00374F96">
        <w:rPr>
          <w:szCs w:val="24"/>
        </w:rPr>
        <w:t>sørge for at helseopplysninger i kvalitetsregist</w:t>
      </w:r>
      <w:r w:rsidR="00D4041C">
        <w:rPr>
          <w:szCs w:val="24"/>
        </w:rPr>
        <w:t>eret</w:t>
      </w:r>
      <w:r w:rsidR="00374F96" w:rsidRPr="00374F96">
        <w:rPr>
          <w:szCs w:val="24"/>
        </w:rPr>
        <w:t xml:space="preserve"> behandles i samsvar med personvernforordningen, personopplysningsloven og de alminnelige vilkårene i helseregisterloven § 6 og reglene om taushetsplikt i helseregisterloven § 17, jf. helsepersonelloven § 21 flg.</w:t>
      </w:r>
      <w:r w:rsidR="00374F96">
        <w:rPr>
          <w:szCs w:val="24"/>
        </w:rPr>
        <w:t>, h</w:t>
      </w:r>
      <w:r w:rsidR="006B18FD">
        <w:rPr>
          <w:szCs w:val="24"/>
        </w:rPr>
        <w:t>erunder bl.a.:</w:t>
      </w:r>
    </w:p>
    <w:p w14:paraId="7CD9AC23" w14:textId="77777777" w:rsidR="00374F96" w:rsidRPr="005D6D44" w:rsidRDefault="00374F96" w:rsidP="00374F9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5ADAD48" w14:textId="77777777" w:rsidR="00977578" w:rsidRPr="000F2D8C" w:rsidRDefault="00E2659E" w:rsidP="00EA37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Gjennomføre tekniske og organisatoriske tiltak </w:t>
      </w:r>
      <w:r w:rsidR="00417C7E"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>for å oppnå et sikkerhetsnivå som er egnet med hensyn til risikoen,</w:t>
      </w:r>
      <w:r w:rsidR="00417C7E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 </w:t>
      </w:r>
      <w:r w:rsidR="00146EBC">
        <w:rPr>
          <w:rFonts w:asciiTheme="minorHAnsi" w:hAnsiTheme="minorHAnsi" w:cstheme="minorHAnsi"/>
          <w:color w:val="333333"/>
          <w:szCs w:val="23"/>
          <w:shd w:val="clear" w:color="auto" w:fill="FFFFFF"/>
        </w:rPr>
        <w:t>som vern mot uautorisert eller ulovlig behandling og mot utilsiktet tap, ødeleggelse eller skade («integritet og konfidensialitet»)</w:t>
      </w:r>
      <w:r w:rsidR="004C5CB5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 </w:t>
      </w:r>
      <w:r w:rsidR="003252A9">
        <w:rPr>
          <w:rFonts w:asciiTheme="minorHAnsi" w:hAnsiTheme="minorHAnsi" w:cstheme="minorHAnsi"/>
          <w:color w:val="333333"/>
          <w:szCs w:val="23"/>
          <w:shd w:val="clear" w:color="auto" w:fill="FFFFFF"/>
        </w:rPr>
        <w:t>(</w:t>
      </w:r>
      <w:r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>jf</w:t>
      </w:r>
      <w:r w:rsidRPr="00417C7E">
        <w:rPr>
          <w:rFonts w:asciiTheme="minorHAnsi" w:hAnsiTheme="minorHAnsi" w:cstheme="minorHAnsi"/>
          <w:szCs w:val="23"/>
          <w:shd w:val="clear" w:color="auto" w:fill="FFFFFF"/>
        </w:rPr>
        <w:t>. </w:t>
      </w:r>
      <w:r w:rsidR="00977578">
        <w:rPr>
          <w:rFonts w:asciiTheme="minorHAnsi" w:hAnsiTheme="minorHAnsi" w:cstheme="minorHAnsi"/>
          <w:szCs w:val="23"/>
          <w:shd w:val="clear" w:color="auto" w:fill="FFFFFF"/>
        </w:rPr>
        <w:t>P</w:t>
      </w:r>
      <w:hyperlink r:id="rId11" w:history="1">
        <w:r w:rsidRPr="00417C7E">
          <w:rPr>
            <w:rStyle w:val="Hyperkobling"/>
            <w:rFonts w:asciiTheme="minorHAnsi" w:hAnsiTheme="minorHAnsi" w:cstheme="minorHAnsi"/>
            <w:color w:val="auto"/>
            <w:szCs w:val="23"/>
            <w:u w:val="none"/>
            <w:shd w:val="clear" w:color="auto" w:fill="FFFFFF"/>
          </w:rPr>
          <w:t xml:space="preserve">ersonvernforordningen artikkel </w:t>
        </w:r>
        <w:r w:rsidR="003252A9">
          <w:rPr>
            <w:rStyle w:val="Hyperkobling"/>
            <w:rFonts w:asciiTheme="minorHAnsi" w:hAnsiTheme="minorHAnsi" w:cstheme="minorHAnsi"/>
            <w:color w:val="auto"/>
            <w:szCs w:val="23"/>
            <w:u w:val="none"/>
            <w:shd w:val="clear" w:color="auto" w:fill="FFFFFF"/>
          </w:rPr>
          <w:t xml:space="preserve">5 og </w:t>
        </w:r>
        <w:r w:rsidRPr="00417C7E">
          <w:rPr>
            <w:rStyle w:val="Hyperkobling"/>
            <w:rFonts w:asciiTheme="minorHAnsi" w:hAnsiTheme="minorHAnsi" w:cstheme="minorHAnsi"/>
            <w:color w:val="auto"/>
            <w:szCs w:val="23"/>
            <w:u w:val="none"/>
            <w:shd w:val="clear" w:color="auto" w:fill="FFFFFF"/>
          </w:rPr>
          <w:t>32</w:t>
        </w:r>
      </w:hyperlink>
      <w:r w:rsidR="003252A9">
        <w:rPr>
          <w:rFonts w:asciiTheme="minorHAnsi" w:hAnsiTheme="minorHAnsi" w:cstheme="minorHAnsi"/>
          <w:sz w:val="20"/>
        </w:rPr>
        <w:t>)</w:t>
      </w:r>
      <w:r w:rsidRPr="00417C7E">
        <w:rPr>
          <w:rFonts w:asciiTheme="minorHAnsi" w:hAnsiTheme="minorHAnsi" w:cstheme="minorHAnsi"/>
          <w:szCs w:val="23"/>
          <w:shd w:val="clear" w:color="auto" w:fill="FFFFFF"/>
        </w:rPr>
        <w:t>. </w:t>
      </w:r>
    </w:p>
    <w:p w14:paraId="32DD72A8" w14:textId="77777777" w:rsidR="003252A9" w:rsidRDefault="003252A9" w:rsidP="00EA37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Theme="minorHAnsi" w:hAnsiTheme="minorHAnsi" w:cstheme="minorHAnsi"/>
          <w:color w:val="333333"/>
          <w:szCs w:val="23"/>
          <w:shd w:val="clear" w:color="auto" w:fill="FFFFFF"/>
        </w:rPr>
        <w:t>Sørge for at data som behandles er adekvate, relevante og begrenset til det som er nødvendig for formålene de behandles for</w:t>
      </w:r>
      <w:r w:rsidR="000F2D8C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, samt sørge for at data er korrekte og oppdaterte </w:t>
      </w:r>
      <w:r>
        <w:rPr>
          <w:rFonts w:asciiTheme="minorHAnsi" w:hAnsiTheme="minorHAnsi" w:cstheme="minorHAnsi"/>
          <w:color w:val="333333"/>
          <w:szCs w:val="23"/>
          <w:shd w:val="clear" w:color="auto" w:fill="FFFFFF"/>
        </w:rPr>
        <w:t>(jf</w:t>
      </w:r>
      <w:r w:rsidRPr="000F2D8C">
        <w:rPr>
          <w:szCs w:val="24"/>
        </w:rPr>
        <w:t>.</w:t>
      </w:r>
      <w:r>
        <w:rPr>
          <w:szCs w:val="24"/>
        </w:rPr>
        <w:t xml:space="preserve"> Personvernforordningen artikkel 5).</w:t>
      </w:r>
    </w:p>
    <w:p w14:paraId="74846627" w14:textId="77777777" w:rsidR="00EA3712" w:rsidRPr="005D6D44" w:rsidRDefault="00EA3712" w:rsidP="00EA37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17C7E">
        <w:rPr>
          <w:szCs w:val="24"/>
        </w:rPr>
        <w:t xml:space="preserve">Sørge for tilfredsstillende informasjonssikkerhet mht. tilgangsstyring, logging og </w:t>
      </w:r>
      <w:r w:rsidRPr="005D6D44">
        <w:rPr>
          <w:szCs w:val="24"/>
        </w:rPr>
        <w:t>etterfølgende kontroll (</w:t>
      </w:r>
      <w:r w:rsidR="003252A9">
        <w:rPr>
          <w:szCs w:val="24"/>
        </w:rPr>
        <w:t xml:space="preserve">jf. </w:t>
      </w:r>
      <w:r w:rsidR="00977578">
        <w:rPr>
          <w:szCs w:val="24"/>
        </w:rPr>
        <w:t xml:space="preserve">Helseregisterloven </w:t>
      </w:r>
      <w:r w:rsidRPr="005D6D44">
        <w:rPr>
          <w:szCs w:val="24"/>
        </w:rPr>
        <w:t>§ 21)</w:t>
      </w:r>
      <w:r w:rsidR="00CE5F18">
        <w:rPr>
          <w:szCs w:val="24"/>
        </w:rPr>
        <w:t>.</w:t>
      </w:r>
    </w:p>
    <w:p w14:paraId="164FDF2E" w14:textId="77777777" w:rsidR="00EA3712" w:rsidRPr="005D6D44" w:rsidRDefault="00EA3712" w:rsidP="00EA37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D6D44">
        <w:rPr>
          <w:szCs w:val="24"/>
        </w:rPr>
        <w:t>Sørge for informasjon til allmennheten om behandlingen av helseopplysninger (</w:t>
      </w:r>
      <w:r w:rsidR="003252A9">
        <w:rPr>
          <w:szCs w:val="24"/>
        </w:rPr>
        <w:t xml:space="preserve">jf. </w:t>
      </w:r>
      <w:r w:rsidR="004C5CB5">
        <w:rPr>
          <w:szCs w:val="24"/>
        </w:rPr>
        <w:t xml:space="preserve">Helseregisterloven </w:t>
      </w:r>
      <w:r w:rsidRPr="005D6D44">
        <w:rPr>
          <w:szCs w:val="24"/>
        </w:rPr>
        <w:t>§ 23)</w:t>
      </w:r>
      <w:r w:rsidR="00E2659E">
        <w:rPr>
          <w:szCs w:val="24"/>
        </w:rPr>
        <w:t>.</w:t>
      </w:r>
    </w:p>
    <w:p w14:paraId="1131A8AD" w14:textId="77777777" w:rsidR="00F24F94" w:rsidRPr="00F24F94" w:rsidRDefault="00EA3712" w:rsidP="00F24F9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F24F94">
        <w:rPr>
          <w:szCs w:val="24"/>
        </w:rPr>
        <w:t>Sørge for den registrertes rett til informasjon og innsyn (</w:t>
      </w:r>
      <w:r w:rsidR="003252A9">
        <w:rPr>
          <w:szCs w:val="24"/>
        </w:rPr>
        <w:t xml:space="preserve">jf. </w:t>
      </w:r>
      <w:r w:rsidR="004C5CB5">
        <w:rPr>
          <w:szCs w:val="24"/>
        </w:rPr>
        <w:t xml:space="preserve">Helseregisterloven </w:t>
      </w:r>
      <w:r w:rsidRPr="00F24F94">
        <w:rPr>
          <w:szCs w:val="24"/>
        </w:rPr>
        <w:t>§ 24)</w:t>
      </w:r>
      <w:r w:rsidR="00E2659E">
        <w:rPr>
          <w:szCs w:val="24"/>
        </w:rPr>
        <w:t>.</w:t>
      </w:r>
    </w:p>
    <w:p w14:paraId="3920BAD5" w14:textId="77777777" w:rsidR="00F24F94" w:rsidRDefault="00F24F94" w:rsidP="00A5371B">
      <w:pPr>
        <w:autoSpaceDE w:val="0"/>
        <w:autoSpaceDN w:val="0"/>
        <w:adjustRightInd w:val="0"/>
        <w:spacing w:after="0" w:line="240" w:lineRule="auto"/>
        <w:ind w:left="720"/>
      </w:pPr>
    </w:p>
    <w:p w14:paraId="37AC49E2" w14:textId="77777777" w:rsidR="00897EE5" w:rsidRDefault="00897EE5" w:rsidP="00DD4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14:paraId="679B2809" w14:textId="77777777" w:rsidR="00DD408B" w:rsidRPr="001F1952" w:rsidRDefault="00DD408B" w:rsidP="0008514D">
      <w:pPr>
        <w:pStyle w:val="Overskrift1"/>
      </w:pPr>
      <w:bookmarkStart w:id="4" w:name="_Toc130817530"/>
      <w:r w:rsidRPr="001F1952">
        <w:t>§3 Formål</w:t>
      </w:r>
      <w:bookmarkEnd w:id="4"/>
    </w:p>
    <w:p w14:paraId="465BBF4E" w14:textId="77777777" w:rsidR="001F1952" w:rsidRPr="005F34B2" w:rsidRDefault="005F34B2" w:rsidP="00DD408B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5F34B2">
        <w:rPr>
          <w:color w:val="767171" w:themeColor="background2" w:themeShade="80"/>
        </w:rPr>
        <w:t>[</w:t>
      </w:r>
      <w:r w:rsidR="001F1952" w:rsidRPr="005F34B2">
        <w:rPr>
          <w:color w:val="767171" w:themeColor="background2" w:themeShade="80"/>
        </w:rPr>
        <w:t>Skriv inn formålet med registeret</w:t>
      </w:r>
      <w:r w:rsidR="003F62A6">
        <w:rPr>
          <w:color w:val="767171" w:themeColor="background2" w:themeShade="80"/>
        </w:rPr>
        <w:t>,</w:t>
      </w:r>
      <w:r w:rsidRPr="005F34B2">
        <w:rPr>
          <w:color w:val="767171" w:themeColor="background2" w:themeShade="80"/>
        </w:rPr>
        <w:t xml:space="preserve"> som formulert i registerbeskrivelsen]</w:t>
      </w:r>
      <w:r w:rsidR="00E212BB">
        <w:rPr>
          <w:color w:val="767171" w:themeColor="background2" w:themeShade="80"/>
        </w:rPr>
        <w:t>.</w:t>
      </w:r>
    </w:p>
    <w:p w14:paraId="48C6EB9A" w14:textId="77777777" w:rsidR="001F1952" w:rsidRDefault="001F1952" w:rsidP="00DD408B">
      <w:pPr>
        <w:autoSpaceDE w:val="0"/>
        <w:autoSpaceDN w:val="0"/>
        <w:adjustRightInd w:val="0"/>
        <w:spacing w:after="0" w:line="240" w:lineRule="auto"/>
      </w:pPr>
    </w:p>
    <w:p w14:paraId="12494BBD" w14:textId="77777777" w:rsidR="005F34B2" w:rsidRPr="009C0AF0" w:rsidRDefault="005F34B2" w:rsidP="005F34B2">
      <w:pPr>
        <w:rPr>
          <w:i/>
          <w:sz w:val="20"/>
          <w:szCs w:val="24"/>
        </w:rPr>
      </w:pPr>
      <w:r w:rsidRPr="009C0AF0">
        <w:rPr>
          <w:i/>
          <w:sz w:val="20"/>
          <w:szCs w:val="24"/>
        </w:rPr>
        <w:t>Eksempel fra Norsk hjerteinfarktregister:</w:t>
      </w:r>
    </w:p>
    <w:p w14:paraId="20EB4E81" w14:textId="77777777" w:rsidR="005F34B2" w:rsidRPr="009C0AF0" w:rsidRDefault="005F34B2" w:rsidP="005F34B2">
      <w:pPr>
        <w:rPr>
          <w:i/>
          <w:sz w:val="20"/>
          <w:szCs w:val="24"/>
        </w:rPr>
      </w:pPr>
      <w:r w:rsidRPr="009C0AF0">
        <w:rPr>
          <w:i/>
          <w:sz w:val="20"/>
          <w:szCs w:val="24"/>
        </w:rPr>
        <w:t xml:space="preserve">Norsk hjerteinfarktregister skal samle inn og sammenstille informasjon fra alle pasienter som får diagnosen akutt hjerteinfarkt og innlegges norske sykehus.  Hovedformålet er at registeret skal bidra til kvalitetssikring og kvalitetsforbedring i behandlingen av pasienter med akutt hjerteinfarkt. </w:t>
      </w:r>
    </w:p>
    <w:p w14:paraId="7E2F7138" w14:textId="77777777" w:rsidR="005F34B2" w:rsidRPr="009C0AF0" w:rsidRDefault="005F34B2" w:rsidP="005F34B2">
      <w:pPr>
        <w:rPr>
          <w:i/>
          <w:sz w:val="20"/>
          <w:szCs w:val="24"/>
        </w:rPr>
      </w:pPr>
      <w:r w:rsidRPr="009C0AF0">
        <w:rPr>
          <w:i/>
          <w:sz w:val="20"/>
          <w:szCs w:val="24"/>
        </w:rPr>
        <w:t>Delmål:</w:t>
      </w:r>
    </w:p>
    <w:p w14:paraId="7D1760AF" w14:textId="77777777" w:rsidR="005F34B2" w:rsidRPr="009C0AF0" w:rsidRDefault="005F34B2" w:rsidP="005F34B2">
      <w:pPr>
        <w:numPr>
          <w:ilvl w:val="0"/>
          <w:numId w:val="10"/>
        </w:numPr>
        <w:spacing w:after="0" w:line="240" w:lineRule="auto"/>
        <w:rPr>
          <w:i/>
          <w:sz w:val="20"/>
          <w:szCs w:val="24"/>
        </w:rPr>
      </w:pPr>
      <w:r w:rsidRPr="009C0AF0">
        <w:rPr>
          <w:i/>
          <w:sz w:val="20"/>
          <w:szCs w:val="24"/>
        </w:rPr>
        <w:t>Gi bedre og sammenlignbare opplysninger om aktivitet og resultat i behandlingen av hjerteinfarkt ved norske sykehus, og på denne måten medvirke til gode tjenestetilbud og pasientforløp</w:t>
      </w:r>
    </w:p>
    <w:p w14:paraId="04E516C9" w14:textId="77777777" w:rsidR="005F34B2" w:rsidRPr="009C0AF0" w:rsidRDefault="005F34B2" w:rsidP="005F34B2">
      <w:pPr>
        <w:pStyle w:val="Textbody"/>
        <w:numPr>
          <w:ilvl w:val="0"/>
          <w:numId w:val="10"/>
        </w:numPr>
        <w:spacing w:after="0"/>
        <w:rPr>
          <w:rFonts w:eastAsia="Calibri" w:cs="Calibri"/>
          <w:i/>
          <w:sz w:val="20"/>
          <w:szCs w:val="24"/>
        </w:rPr>
      </w:pPr>
      <w:r w:rsidRPr="009C0AF0">
        <w:rPr>
          <w:rFonts w:eastAsia="Calibri" w:cs="Calibri"/>
          <w:i/>
          <w:sz w:val="20"/>
          <w:szCs w:val="24"/>
        </w:rPr>
        <w:t>Være et verktøy for det enkelte sykehus i vurderingen av egne behandlingsresultat</w:t>
      </w:r>
    </w:p>
    <w:p w14:paraId="63A7BE36" w14:textId="77777777" w:rsidR="005F34B2" w:rsidRPr="009C0AF0" w:rsidRDefault="005F34B2" w:rsidP="005F34B2">
      <w:pPr>
        <w:pStyle w:val="Textbody"/>
        <w:numPr>
          <w:ilvl w:val="0"/>
          <w:numId w:val="10"/>
        </w:numPr>
        <w:spacing w:after="0"/>
        <w:rPr>
          <w:rFonts w:eastAsia="Calibri" w:cs="Calibri"/>
          <w:sz w:val="20"/>
          <w:szCs w:val="24"/>
        </w:rPr>
      </w:pPr>
      <w:r w:rsidRPr="009C0AF0">
        <w:rPr>
          <w:rFonts w:eastAsia="Calibri" w:cs="Calibri"/>
          <w:i/>
          <w:sz w:val="20"/>
          <w:szCs w:val="24"/>
        </w:rPr>
        <w:t>Bidra til kunnskapsbasert praksis og danne grunnlag for videre forskning</w:t>
      </w:r>
    </w:p>
    <w:p w14:paraId="3539095D" w14:textId="77777777" w:rsidR="00E212BB" w:rsidRPr="000065D1" w:rsidRDefault="00E212BB" w:rsidP="00E212BB">
      <w:pPr>
        <w:pStyle w:val="Textbody"/>
        <w:spacing w:after="0"/>
        <w:ind w:left="720"/>
        <w:rPr>
          <w:rFonts w:eastAsia="Calibri" w:cs="Calibri"/>
          <w:szCs w:val="24"/>
        </w:rPr>
      </w:pPr>
    </w:p>
    <w:p w14:paraId="68291644" w14:textId="77777777" w:rsidR="00842B57" w:rsidRPr="005027B2" w:rsidRDefault="00842B57" w:rsidP="002326FF">
      <w:pPr>
        <w:pStyle w:val="Overskrift1"/>
        <w:rPr>
          <w:rFonts w:cs="Times-Bold"/>
          <w:color w:val="0070C0"/>
          <w:sz w:val="24"/>
          <w:szCs w:val="24"/>
        </w:rPr>
      </w:pPr>
      <w:bookmarkStart w:id="5" w:name="_Toc130817531"/>
      <w:r w:rsidRPr="00072FE3">
        <w:t>§</w:t>
      </w:r>
      <w:r w:rsidR="0061428D">
        <w:t xml:space="preserve">4 </w:t>
      </w:r>
      <w:r w:rsidR="00080B7F">
        <w:t>Behandlingsgrunnlag</w:t>
      </w:r>
      <w:bookmarkEnd w:id="5"/>
    </w:p>
    <w:p w14:paraId="0B48149C" w14:textId="77777777" w:rsidR="006C45A0" w:rsidRPr="00E212BB" w:rsidRDefault="00E212BB" w:rsidP="006C45A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E212BB">
        <w:rPr>
          <w:color w:val="767171" w:themeColor="background2" w:themeShade="80"/>
        </w:rPr>
        <w:t>[</w:t>
      </w:r>
      <w:r w:rsidR="006C45A0" w:rsidRPr="00E212BB">
        <w:rPr>
          <w:color w:val="767171" w:themeColor="background2" w:themeShade="80"/>
        </w:rPr>
        <w:t>Skriv inn registerets behandlingsgrunnlag</w:t>
      </w:r>
      <w:r>
        <w:rPr>
          <w:color w:val="767171" w:themeColor="background2" w:themeShade="80"/>
        </w:rPr>
        <w:t>. Beskriv lov og forskrift, og relevante artikler i personvernforordningen</w:t>
      </w:r>
      <w:r w:rsidRPr="00E212BB">
        <w:rPr>
          <w:color w:val="767171" w:themeColor="background2" w:themeShade="80"/>
        </w:rPr>
        <w:t>].</w:t>
      </w:r>
    </w:p>
    <w:p w14:paraId="674B5958" w14:textId="77777777" w:rsidR="00F77A54" w:rsidRDefault="00F77A54" w:rsidP="005027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14:paraId="50AF7968" w14:textId="77777777" w:rsidR="009C0AF0" w:rsidRPr="009C0AF0" w:rsidRDefault="009C0AF0" w:rsidP="009C0AF0">
      <w:pPr>
        <w:rPr>
          <w:i/>
          <w:sz w:val="20"/>
          <w:szCs w:val="24"/>
        </w:rPr>
      </w:pPr>
      <w:r w:rsidRPr="009C0AF0">
        <w:rPr>
          <w:i/>
          <w:sz w:val="20"/>
          <w:szCs w:val="24"/>
        </w:rPr>
        <w:t>Eksempel fra Norsk hjerte</w:t>
      </w:r>
      <w:r w:rsidR="00EA6010">
        <w:rPr>
          <w:i/>
          <w:sz w:val="20"/>
          <w:szCs w:val="24"/>
        </w:rPr>
        <w:t>svikt</w:t>
      </w:r>
      <w:r w:rsidRPr="009C0AF0">
        <w:rPr>
          <w:i/>
          <w:sz w:val="20"/>
          <w:szCs w:val="24"/>
        </w:rPr>
        <w:t>register</w:t>
      </w:r>
      <w:r w:rsidR="00E231D8">
        <w:rPr>
          <w:i/>
          <w:sz w:val="20"/>
          <w:szCs w:val="24"/>
        </w:rPr>
        <w:t xml:space="preserve"> (NHSR)</w:t>
      </w:r>
      <w:r w:rsidRPr="009C0AF0">
        <w:rPr>
          <w:i/>
          <w:sz w:val="20"/>
          <w:szCs w:val="24"/>
        </w:rPr>
        <w:t>:</w:t>
      </w:r>
    </w:p>
    <w:p w14:paraId="76D16EF5" w14:textId="77777777" w:rsidR="00E212BB" w:rsidRPr="009C0AF0" w:rsidRDefault="00E212BB" w:rsidP="00E212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</w:rPr>
      </w:pPr>
      <w:r w:rsidRPr="009C0AF0">
        <w:rPr>
          <w:rFonts w:cs="Times New Roman"/>
          <w:i/>
          <w:sz w:val="20"/>
        </w:rPr>
        <w:t>Norsk hjerte</w:t>
      </w:r>
      <w:r w:rsidR="00E231D8">
        <w:rPr>
          <w:rFonts w:cs="Times New Roman"/>
          <w:i/>
          <w:sz w:val="20"/>
        </w:rPr>
        <w:t>svik</w:t>
      </w:r>
      <w:r w:rsidRPr="009C0AF0">
        <w:rPr>
          <w:rFonts w:cs="Times New Roman"/>
          <w:i/>
          <w:sz w:val="20"/>
        </w:rPr>
        <w:t xml:space="preserve">tregister er en del av det nasjonale Hjerte- og karregisteret (HKR), og opplysningene i registeret behandles med hjemmel i: </w:t>
      </w:r>
    </w:p>
    <w:p w14:paraId="5B9AA796" w14:textId="77777777" w:rsidR="00787542" w:rsidRPr="009C0AF0" w:rsidRDefault="00DF6471" w:rsidP="0075737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4"/>
        </w:rPr>
      </w:pPr>
      <w:hyperlink r:id="rId12" w:history="1">
        <w:r w:rsidR="00787542" w:rsidRPr="009C0AF0">
          <w:rPr>
            <w:rStyle w:val="Hyperkobling"/>
            <w:i/>
            <w:sz w:val="20"/>
          </w:rPr>
          <w:t>Lov om helseregistre og behandling av helseopplysninger (helseregisterloven) - Lovdata</w:t>
        </w:r>
      </w:hyperlink>
    </w:p>
    <w:p w14:paraId="571C05A0" w14:textId="77777777" w:rsidR="00F77A54" w:rsidRPr="009C0AF0" w:rsidRDefault="00DF6471" w:rsidP="0075737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4"/>
        </w:rPr>
      </w:pPr>
      <w:hyperlink r:id="rId13" w:tgtFrame="_blank" w:history="1">
        <w:r w:rsidR="00F77A54" w:rsidRPr="009C0AF0">
          <w:rPr>
            <w:rStyle w:val="Hyperkobling"/>
            <w:rFonts w:cs="Calibri"/>
            <w:i/>
            <w:sz w:val="20"/>
            <w:szCs w:val="24"/>
          </w:rPr>
          <w:t>Hjerte- og karregisterforskriften</w:t>
        </w:r>
      </w:hyperlink>
      <w:r w:rsidR="00F77A54" w:rsidRPr="009C0AF0">
        <w:rPr>
          <w:i/>
          <w:sz w:val="20"/>
          <w:szCs w:val="24"/>
        </w:rPr>
        <w:t> </w:t>
      </w:r>
      <w:r w:rsidR="00F4091E" w:rsidRPr="009C0AF0">
        <w:rPr>
          <w:i/>
          <w:sz w:val="20"/>
          <w:szCs w:val="24"/>
        </w:rPr>
        <w:t>–</w:t>
      </w:r>
      <w:r w:rsidR="00F77A54" w:rsidRPr="009C0AF0">
        <w:rPr>
          <w:i/>
          <w:sz w:val="20"/>
          <w:szCs w:val="24"/>
        </w:rPr>
        <w:t xml:space="preserve"> Lovdata</w:t>
      </w:r>
    </w:p>
    <w:p w14:paraId="6910A6AF" w14:textId="77777777" w:rsidR="00F4091E" w:rsidRPr="009C0AF0" w:rsidRDefault="00F4091E" w:rsidP="0075737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4"/>
        </w:rPr>
      </w:pPr>
      <w:r w:rsidRPr="009C0AF0">
        <w:rPr>
          <w:i/>
          <w:sz w:val="20"/>
          <w:szCs w:val="24"/>
        </w:rPr>
        <w:t>Artikkel 6e i personvernforordningen</w:t>
      </w:r>
    </w:p>
    <w:p w14:paraId="3ED7866E" w14:textId="77777777" w:rsidR="00355C9C" w:rsidRPr="009C0AF0" w:rsidRDefault="00355C9C" w:rsidP="008026C2">
      <w:pPr>
        <w:spacing w:after="0" w:line="240" w:lineRule="auto"/>
        <w:rPr>
          <w:i/>
          <w:sz w:val="20"/>
        </w:rPr>
      </w:pPr>
    </w:p>
    <w:p w14:paraId="6D4CF14A" w14:textId="77777777" w:rsidR="0007187D" w:rsidRPr="009C0AF0" w:rsidRDefault="008026C2" w:rsidP="008026C2">
      <w:pPr>
        <w:spacing w:after="0" w:line="240" w:lineRule="auto"/>
        <w:rPr>
          <w:i/>
          <w:sz w:val="20"/>
        </w:rPr>
      </w:pPr>
      <w:r w:rsidRPr="009C0AF0">
        <w:rPr>
          <w:i/>
          <w:sz w:val="20"/>
        </w:rPr>
        <w:t>HKR er et landsdekkende personidentifiserbart register over sykdommer i hjertet og blodårene. Det kreves ikke samtykke fra den registrerte, jf. Hels</w:t>
      </w:r>
      <w:r w:rsidR="0007187D" w:rsidRPr="009C0AF0">
        <w:rPr>
          <w:i/>
          <w:sz w:val="20"/>
        </w:rPr>
        <w:t xml:space="preserve">eregisterloven § </w:t>
      </w:r>
      <w:r w:rsidR="00080B7F" w:rsidRPr="009C0AF0">
        <w:rPr>
          <w:i/>
          <w:sz w:val="20"/>
        </w:rPr>
        <w:t>11</w:t>
      </w:r>
      <w:r w:rsidR="0007187D" w:rsidRPr="009C0AF0">
        <w:rPr>
          <w:i/>
          <w:sz w:val="20"/>
        </w:rPr>
        <w:t>.</w:t>
      </w:r>
    </w:p>
    <w:p w14:paraId="3BD1A117" w14:textId="77777777" w:rsidR="0007187D" w:rsidRPr="009C0AF0" w:rsidRDefault="0007187D" w:rsidP="008026C2">
      <w:pPr>
        <w:spacing w:after="0" w:line="240" w:lineRule="auto"/>
        <w:rPr>
          <w:i/>
          <w:sz w:val="20"/>
        </w:rPr>
      </w:pPr>
    </w:p>
    <w:p w14:paraId="741DB6E9" w14:textId="77777777" w:rsidR="008026C2" w:rsidRPr="009C0AF0" w:rsidRDefault="008026C2" w:rsidP="008026C2">
      <w:pPr>
        <w:spacing w:after="0" w:line="240" w:lineRule="auto"/>
        <w:rPr>
          <w:rStyle w:val="Hyperkobling"/>
          <w:rFonts w:cs="Calibri"/>
          <w:i/>
          <w:sz w:val="20"/>
        </w:rPr>
      </w:pPr>
      <w:r w:rsidRPr="009C0AF0">
        <w:rPr>
          <w:i/>
          <w:sz w:val="20"/>
        </w:rPr>
        <w:t>I henhold til Hjerte- og karregisterforskriften § 2-1 er det en lovpålagt oppgave og plikt for alle sykehus som behandler pasienter med hjertesvikt på sine Hjertesviktpoliklinikker å registrere sine pasienter i NHSR, jf. Hje</w:t>
      </w:r>
      <w:r w:rsidR="0007187D" w:rsidRPr="009C0AF0">
        <w:rPr>
          <w:i/>
          <w:sz w:val="20"/>
        </w:rPr>
        <w:t>rte- og karregisterforskriften.</w:t>
      </w:r>
    </w:p>
    <w:p w14:paraId="32FEF464" w14:textId="77777777" w:rsidR="008026C2" w:rsidRPr="0064548D" w:rsidRDefault="008026C2" w:rsidP="0075737F">
      <w:pPr>
        <w:autoSpaceDE w:val="0"/>
        <w:autoSpaceDN w:val="0"/>
        <w:adjustRightInd w:val="0"/>
        <w:spacing w:after="0" w:line="240" w:lineRule="auto"/>
        <w:rPr>
          <w:rFonts w:cs="Times-Roman"/>
          <w:i/>
          <w:szCs w:val="24"/>
        </w:rPr>
      </w:pPr>
    </w:p>
    <w:p w14:paraId="79F281F5" w14:textId="77777777" w:rsidR="00BA1DFE" w:rsidRDefault="00BA1DFE" w:rsidP="0075737F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14:paraId="677087D7" w14:textId="77777777" w:rsidR="00842B57" w:rsidRPr="00133D69" w:rsidRDefault="00250464" w:rsidP="00133D69">
      <w:pPr>
        <w:pStyle w:val="Overskrift1"/>
        <w:rPr>
          <w:sz w:val="28"/>
        </w:rPr>
      </w:pPr>
      <w:bookmarkStart w:id="6" w:name="_Toc93001609"/>
      <w:bookmarkStart w:id="7" w:name="_Toc93414039"/>
      <w:bookmarkStart w:id="8" w:name="_Toc130817532"/>
      <w:r w:rsidRPr="00832FE0">
        <w:rPr>
          <w:sz w:val="28"/>
        </w:rPr>
        <w:t>§</w:t>
      </w:r>
      <w:r w:rsidR="0061428D">
        <w:rPr>
          <w:sz w:val="28"/>
        </w:rPr>
        <w:t>5</w:t>
      </w:r>
      <w:r w:rsidRPr="00832FE0">
        <w:rPr>
          <w:sz w:val="28"/>
        </w:rPr>
        <w:t xml:space="preserve"> Registerets innhold</w:t>
      </w:r>
      <w:bookmarkEnd w:id="6"/>
      <w:bookmarkEnd w:id="7"/>
      <w:bookmarkEnd w:id="8"/>
    </w:p>
    <w:p w14:paraId="63183C6A" w14:textId="77777777" w:rsidR="0061428D" w:rsidRPr="009C0AF0" w:rsidRDefault="009C0AF0" w:rsidP="0008514D">
      <w:pPr>
        <w:rPr>
          <w:color w:val="767171" w:themeColor="background2" w:themeShade="80"/>
        </w:rPr>
      </w:pPr>
      <w:r w:rsidRPr="009C0AF0">
        <w:rPr>
          <w:color w:val="767171" w:themeColor="background2" w:themeShade="80"/>
        </w:rPr>
        <w:t>[</w:t>
      </w:r>
      <w:r w:rsidR="00AC28D4" w:rsidRPr="009C0AF0">
        <w:rPr>
          <w:color w:val="767171" w:themeColor="background2" w:themeShade="80"/>
        </w:rPr>
        <w:t xml:space="preserve">Her gis en </w:t>
      </w:r>
      <w:r w:rsidR="00AC28D4" w:rsidRPr="009C0AF0">
        <w:rPr>
          <w:b/>
          <w:color w:val="767171" w:themeColor="background2" w:themeShade="80"/>
        </w:rPr>
        <w:t>kort</w:t>
      </w:r>
      <w:r w:rsidR="00AC28D4" w:rsidRPr="009C0AF0">
        <w:rPr>
          <w:color w:val="767171" w:themeColor="background2" w:themeShade="80"/>
        </w:rPr>
        <w:t xml:space="preserve"> oppsummering av registerets innhold (inklusjonskriterier og kategorier av variabler</w:t>
      </w:r>
      <w:r w:rsidR="00D87996" w:rsidRPr="009C0AF0">
        <w:rPr>
          <w:color w:val="767171" w:themeColor="background2" w:themeShade="80"/>
        </w:rPr>
        <w:t>, ikke opplisting av alle variabler</w:t>
      </w:r>
      <w:r w:rsidR="00AC28D4" w:rsidRPr="009C0AF0">
        <w:rPr>
          <w:color w:val="767171" w:themeColor="background2" w:themeShade="80"/>
        </w:rPr>
        <w:t>)</w:t>
      </w:r>
      <w:r w:rsidR="003F62A6">
        <w:rPr>
          <w:color w:val="767171" w:themeColor="background2" w:themeShade="80"/>
        </w:rPr>
        <w:t xml:space="preserve"> og</w:t>
      </w:r>
      <w:r w:rsidR="00026FEF" w:rsidRPr="009C0AF0">
        <w:rPr>
          <w:color w:val="767171" w:themeColor="background2" w:themeShade="80"/>
        </w:rPr>
        <w:t xml:space="preserve"> grupper/kategorier av innrapporterende enheter (f.eks. avtalespesialister, nevrokirurgiske avdelinger, hjertesviktpoliklinikker)</w:t>
      </w:r>
      <w:r w:rsidRPr="009C0AF0">
        <w:rPr>
          <w:color w:val="767171" w:themeColor="background2" w:themeShade="80"/>
        </w:rPr>
        <w:t>]</w:t>
      </w:r>
      <w:r>
        <w:rPr>
          <w:color w:val="767171" w:themeColor="background2" w:themeShade="80"/>
        </w:rPr>
        <w:t>.</w:t>
      </w:r>
    </w:p>
    <w:p w14:paraId="33D28B45" w14:textId="77777777" w:rsidR="00AC28D4" w:rsidRPr="0008514D" w:rsidRDefault="00AC28D4" w:rsidP="0008514D">
      <w:pPr>
        <w:rPr>
          <w:i/>
        </w:rPr>
      </w:pPr>
      <w:r w:rsidRPr="0008514D">
        <w:rPr>
          <w:i/>
        </w:rPr>
        <w:t xml:space="preserve"> </w:t>
      </w:r>
    </w:p>
    <w:p w14:paraId="2F35AAF6" w14:textId="77777777" w:rsidR="00C2226A" w:rsidRPr="000D2C96" w:rsidRDefault="00C2226A" w:rsidP="00AC28D4">
      <w:pPr>
        <w:pStyle w:val="Overskrift1"/>
        <w:rPr>
          <w:sz w:val="28"/>
        </w:rPr>
      </w:pPr>
      <w:bookmarkStart w:id="9" w:name="_Toc130817533"/>
      <w:r w:rsidRPr="000D2C96">
        <w:rPr>
          <w:sz w:val="28"/>
        </w:rPr>
        <w:t>§</w:t>
      </w:r>
      <w:r w:rsidR="0061428D">
        <w:rPr>
          <w:sz w:val="28"/>
        </w:rPr>
        <w:t>6</w:t>
      </w:r>
      <w:r w:rsidRPr="000D2C96">
        <w:rPr>
          <w:sz w:val="28"/>
        </w:rPr>
        <w:t xml:space="preserve"> Organisering av registeret</w:t>
      </w:r>
      <w:bookmarkEnd w:id="9"/>
    </w:p>
    <w:p w14:paraId="38EC717D" w14:textId="77777777" w:rsidR="00616401" w:rsidRPr="0061428D" w:rsidRDefault="00616401" w:rsidP="0061428D">
      <w:pPr>
        <w:pStyle w:val="Overskrift2"/>
      </w:pPr>
      <w:bookmarkStart w:id="10" w:name="_Toc130817534"/>
      <w:r w:rsidRPr="0061428D">
        <w:t>§6a Ansvarslinjer</w:t>
      </w:r>
      <w:bookmarkEnd w:id="10"/>
    </w:p>
    <w:p w14:paraId="61CAA53F" w14:textId="77777777" w:rsidR="004D6FCD" w:rsidRDefault="00F9381A" w:rsidP="00D16CC9">
      <w:pPr>
        <w:pStyle w:val="Overskrift3"/>
        <w:numPr>
          <w:ilvl w:val="0"/>
          <w:numId w:val="40"/>
        </w:numPr>
      </w:pPr>
      <w:bookmarkStart w:id="11" w:name="_Toc130817535"/>
      <w:r>
        <w:t>R</w:t>
      </w:r>
      <w:r w:rsidR="004369D8">
        <w:t>egistersekretariat</w:t>
      </w:r>
      <w:bookmarkEnd w:id="11"/>
    </w:p>
    <w:p w14:paraId="36323DC0" w14:textId="77777777" w:rsidR="00E22CB2" w:rsidRDefault="00D1761D" w:rsidP="00897EE5">
      <w:pPr>
        <w:autoSpaceDE w:val="0"/>
        <w:autoSpaceDN w:val="0"/>
        <w:adjustRightInd w:val="0"/>
        <w:spacing w:after="0" w:line="240" w:lineRule="auto"/>
      </w:pPr>
      <w:r>
        <w:t xml:space="preserve">Registersekretariatet består av en faglig leder og </w:t>
      </w:r>
      <w:r w:rsidR="006D0FDE">
        <w:t>[</w:t>
      </w:r>
      <w:r w:rsidR="006D0FDE" w:rsidRPr="006D0FDE">
        <w:rPr>
          <w:color w:val="767171" w:themeColor="background2" w:themeShade="80"/>
        </w:rPr>
        <w:t xml:space="preserve">beskriv registersekretariatet; daglig leder, registerkoordinator </w:t>
      </w:r>
      <w:proofErr w:type="spellStart"/>
      <w:r w:rsidR="006D0FDE" w:rsidRPr="006D0FDE">
        <w:rPr>
          <w:color w:val="767171" w:themeColor="background2" w:themeShade="80"/>
        </w:rPr>
        <w:t>etc</w:t>
      </w:r>
      <w:proofErr w:type="spellEnd"/>
      <w:r w:rsidR="006D0FDE" w:rsidRPr="006D0FDE">
        <w:rPr>
          <w:color w:val="767171" w:themeColor="background2" w:themeShade="80"/>
        </w:rPr>
        <w:t>]</w:t>
      </w:r>
      <w:r w:rsidR="00903845" w:rsidRPr="006D0FDE">
        <w:rPr>
          <w:color w:val="767171" w:themeColor="background2" w:themeShade="80"/>
        </w:rPr>
        <w:t xml:space="preserve"> </w:t>
      </w:r>
      <w:r w:rsidR="00903845">
        <w:t xml:space="preserve">som </w:t>
      </w:r>
      <w:r w:rsidR="006D0FDE">
        <w:t>er</w:t>
      </w:r>
      <w:r w:rsidR="00903845">
        <w:t xml:space="preserve"> ansatt hos </w:t>
      </w:r>
      <w:r w:rsidR="00903845" w:rsidRPr="003F62A6">
        <w:rPr>
          <w:color w:val="767171" w:themeColor="background2" w:themeShade="80"/>
        </w:rPr>
        <w:t>databehandler/dataansvarlig</w:t>
      </w:r>
      <w:r w:rsidR="00E56651" w:rsidRPr="003F62A6">
        <w:rPr>
          <w:color w:val="767171" w:themeColor="background2" w:themeShade="80"/>
        </w:rPr>
        <w:t xml:space="preserve"> </w:t>
      </w:r>
      <w:r w:rsidR="00E56651" w:rsidRPr="00E56651">
        <w:rPr>
          <w:color w:val="767171" w:themeColor="background2" w:themeShade="80"/>
        </w:rPr>
        <w:t>[stryk det som ikke passer]</w:t>
      </w:r>
      <w:r>
        <w:t xml:space="preserve">. </w:t>
      </w:r>
      <w:r w:rsidR="00903845">
        <w:t>F</w:t>
      </w:r>
      <w:r w:rsidR="00582518">
        <w:t>aglig</w:t>
      </w:r>
      <w:r w:rsidR="00903845">
        <w:t xml:space="preserve"> leder </w:t>
      </w:r>
      <w:r w:rsidR="00202FAB" w:rsidRPr="001A5505">
        <w:t>skal ha relevant</w:t>
      </w:r>
      <w:r w:rsidR="00202FAB">
        <w:t xml:space="preserve"> klinisk</w:t>
      </w:r>
      <w:r w:rsidR="00202FAB" w:rsidRPr="001A5505">
        <w:t xml:space="preserve"> bakgrunn og vitenskapelig kompetanse</w:t>
      </w:r>
      <w:r w:rsidR="00202FAB">
        <w:t>, og har</w:t>
      </w:r>
      <w:r w:rsidR="001A5505" w:rsidRPr="001A5505">
        <w:t xml:space="preserve"> overordnet ansvar for </w:t>
      </w:r>
      <w:r w:rsidR="00F9381A">
        <w:t>faglig</w:t>
      </w:r>
      <w:r w:rsidR="004369D8">
        <w:t xml:space="preserve"> utvikling av </w:t>
      </w:r>
      <w:r w:rsidR="001A5505" w:rsidRPr="001A5505">
        <w:t>registeret</w:t>
      </w:r>
      <w:r w:rsidR="004369D8">
        <w:t xml:space="preserve">. </w:t>
      </w:r>
      <w:r w:rsidR="00286143">
        <w:t>Registersekretariatet</w:t>
      </w:r>
      <w:r w:rsidR="00897EE5">
        <w:t xml:space="preserve"> skal</w:t>
      </w:r>
      <w:r w:rsidR="001A5505" w:rsidRPr="001A5505">
        <w:t xml:space="preserve"> rådføre seg med registerets fagråd</w:t>
      </w:r>
      <w:r w:rsidR="00897EE5">
        <w:t xml:space="preserve"> vedrørende utvikling og drift av registeret (se om fagrådets rolle i §6b).</w:t>
      </w:r>
      <w:r w:rsidR="001A5505" w:rsidRPr="001A5505">
        <w:t xml:space="preserve"> </w:t>
      </w:r>
    </w:p>
    <w:p w14:paraId="4077BCC0" w14:textId="77777777" w:rsidR="001A5505" w:rsidRPr="005D6D44" w:rsidRDefault="001A5505" w:rsidP="00E22CB2">
      <w:pPr>
        <w:pStyle w:val="Listeavsnitt"/>
        <w:autoSpaceDE w:val="0"/>
        <w:autoSpaceDN w:val="0"/>
        <w:adjustRightInd w:val="0"/>
        <w:spacing w:after="0" w:line="240" w:lineRule="auto"/>
        <w:rPr>
          <w:i/>
        </w:rPr>
      </w:pPr>
    </w:p>
    <w:p w14:paraId="4C90EEF6" w14:textId="77777777" w:rsidR="00D05983" w:rsidRPr="005D6D44" w:rsidRDefault="00687424" w:rsidP="00E22CB2">
      <w:pPr>
        <w:pStyle w:val="Listeavsnitt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Registersekretariatets</w:t>
      </w:r>
      <w:r w:rsidR="00D05983" w:rsidRPr="005D6D44">
        <w:rPr>
          <w:b/>
        </w:rPr>
        <w:t xml:space="preserve"> oppgaver omfatter:</w:t>
      </w:r>
    </w:p>
    <w:p w14:paraId="6F2C2BB5" w14:textId="77777777" w:rsidR="001B1009" w:rsidRPr="005D6D44" w:rsidRDefault="00135A46" w:rsidP="001B100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>Å</w:t>
      </w:r>
      <w:r w:rsidR="00704519">
        <w:t xml:space="preserve"> bidra til</w:t>
      </w:r>
      <w:r w:rsidR="00D05983" w:rsidRPr="005D6D44">
        <w:t xml:space="preserve"> å oppfylle databehandlers</w:t>
      </w:r>
      <w:r w:rsidR="00704519">
        <w:t>/dataansvarliges</w:t>
      </w:r>
      <w:r w:rsidR="00D05983" w:rsidRPr="005D6D44">
        <w:t xml:space="preserve"> forpliktelser i henhold til</w:t>
      </w:r>
      <w:r w:rsidR="00704519">
        <w:t xml:space="preserve"> </w:t>
      </w:r>
      <w:r w:rsidR="00847AF4">
        <w:t xml:space="preserve">relevant </w:t>
      </w:r>
      <w:r w:rsidR="00D05983" w:rsidRPr="005D6D44">
        <w:t>lovverk</w:t>
      </w:r>
      <w:r w:rsidR="00847AF4">
        <w:t xml:space="preserve"> </w:t>
      </w:r>
      <w:r w:rsidR="00704519">
        <w:t>og</w:t>
      </w:r>
      <w:r w:rsidR="00847AF4">
        <w:t xml:space="preserve"> </w:t>
      </w:r>
      <w:r w:rsidR="00704519">
        <w:t xml:space="preserve">registerets </w:t>
      </w:r>
      <w:r w:rsidR="00847AF4">
        <w:t>behandlingsgrunnlag</w:t>
      </w:r>
      <w:r w:rsidR="00D05983" w:rsidRPr="005D6D44">
        <w:t>.</w:t>
      </w:r>
    </w:p>
    <w:p w14:paraId="0C959E84" w14:textId="77777777" w:rsidR="00D37428" w:rsidRPr="00422A31" w:rsidRDefault="00704519" w:rsidP="00D37428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 xml:space="preserve">Videreutvikling av registeret </w:t>
      </w:r>
      <w:r w:rsidR="00D37428">
        <w:t xml:space="preserve">i samråd med fagrådet, </w:t>
      </w:r>
      <w:r>
        <w:t xml:space="preserve">slik at </w:t>
      </w:r>
      <w:r w:rsidR="00D37428">
        <w:t>registeret</w:t>
      </w:r>
      <w:r>
        <w:t xml:space="preserve"> forblir relevant og oppdatert i henhold til faglige retningslinjer</w:t>
      </w:r>
      <w:r w:rsidR="00D37428">
        <w:t>,</w:t>
      </w:r>
      <w:r>
        <w:t xml:space="preserve"> </w:t>
      </w:r>
      <w:r w:rsidR="0067433E">
        <w:t>kunnskapsbasert praksis</w:t>
      </w:r>
      <w:r w:rsidR="00D37428">
        <w:t xml:space="preserve"> og klinisk praksis.</w:t>
      </w:r>
    </w:p>
    <w:p w14:paraId="62EEE6D2" w14:textId="77777777" w:rsidR="00422A31" w:rsidRPr="00D37428" w:rsidRDefault="00422A31" w:rsidP="00D37428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 xml:space="preserve">Sørge for at </w:t>
      </w:r>
      <w:r w:rsidR="00135A46">
        <w:t xml:space="preserve">registeret utvikles i henhold til </w:t>
      </w:r>
      <w:r>
        <w:t xml:space="preserve">krav i </w:t>
      </w:r>
      <w:proofErr w:type="spellStart"/>
      <w:r w:rsidR="0067433E">
        <w:t>stadieinndelingssystemet</w:t>
      </w:r>
      <w:proofErr w:type="spellEnd"/>
      <w:r w:rsidR="0067433E">
        <w:t xml:space="preserve"> for medisinske kvalitetsregistre med nasjonal status</w:t>
      </w:r>
      <w:r w:rsidR="00135A46">
        <w:t xml:space="preserve">, inkludert å sørge for at registeret har </w:t>
      </w:r>
      <w:r w:rsidR="00135A46">
        <w:lastRenderedPageBreak/>
        <w:t>god datakvalitet og at resultater benyttes til pasientrettet kvalitetsforbedring og til forskning.</w:t>
      </w:r>
    </w:p>
    <w:p w14:paraId="021A0153" w14:textId="77777777" w:rsidR="00422A31" w:rsidRDefault="00D37428" w:rsidP="001E631B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22A31">
        <w:rPr>
          <w:rFonts w:cs="Times New Roman"/>
        </w:rPr>
        <w:t xml:space="preserve">Sørge for at utarbeidelse av statistikk og tilgjengeliggjøring av helseopplysninger skjer i henhold til bestemmelser i Helseregisterloven </w:t>
      </w:r>
      <w:r w:rsidR="00422A31" w:rsidRPr="00422A31">
        <w:rPr>
          <w:rFonts w:cs="Times New Roman"/>
        </w:rPr>
        <w:t xml:space="preserve">§19. </w:t>
      </w:r>
    </w:p>
    <w:p w14:paraId="3AB18A5F" w14:textId="77777777" w:rsidR="00135A46" w:rsidRPr="00D37428" w:rsidRDefault="00135A46" w:rsidP="00135A46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5D6D44">
        <w:t>Utforme år</w:t>
      </w:r>
      <w:r>
        <w:t>srapporter</w:t>
      </w:r>
      <w:r w:rsidRPr="005D6D44">
        <w:t xml:space="preserve"> til Senter for klinisk dokumentasjon og evaluering (SKDE).</w:t>
      </w:r>
    </w:p>
    <w:p w14:paraId="4816215A" w14:textId="77777777" w:rsidR="001B1009" w:rsidRPr="0029033C" w:rsidRDefault="00D37428" w:rsidP="001E631B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t>R</w:t>
      </w:r>
      <w:r w:rsidR="00D05983" w:rsidRPr="00D62575">
        <w:t>epresentere registeret i offentlige utvalg og styrer</w:t>
      </w:r>
      <w:r w:rsidR="0037762E">
        <w:t xml:space="preserve">, </w:t>
      </w:r>
      <w:r w:rsidR="007B706F">
        <w:t>samarbeide med andre nasjonale og internasjonale registre, samt representere registeret utad overfor media</w:t>
      </w:r>
      <w:r w:rsidR="00D05983" w:rsidRPr="00D62575">
        <w:t>.</w:t>
      </w:r>
    </w:p>
    <w:p w14:paraId="140A4514" w14:textId="77777777" w:rsidR="0029033C" w:rsidRPr="00422A31" w:rsidRDefault="0029033C" w:rsidP="0029033C">
      <w:pPr>
        <w:pStyle w:val="Listeavsnitt"/>
        <w:autoSpaceDE w:val="0"/>
        <w:autoSpaceDN w:val="0"/>
        <w:adjustRightInd w:val="0"/>
        <w:spacing w:after="0" w:line="240" w:lineRule="auto"/>
        <w:ind w:left="1068"/>
        <w:rPr>
          <w:rFonts w:cs="Times New Roman"/>
        </w:rPr>
      </w:pPr>
    </w:p>
    <w:p w14:paraId="6908B966" w14:textId="77777777" w:rsidR="00277C39" w:rsidRPr="004D6FCD" w:rsidRDefault="00277C39" w:rsidP="004D6FCD">
      <w:pPr>
        <w:pStyle w:val="Overskrift3"/>
        <w:numPr>
          <w:ilvl w:val="0"/>
          <w:numId w:val="40"/>
        </w:numPr>
      </w:pPr>
      <w:bookmarkStart w:id="12" w:name="_Toc130817536"/>
      <w:r w:rsidRPr="004D6FCD">
        <w:t>Økonomiske, ressursmessige og driftsmessige forhold</w:t>
      </w:r>
      <w:bookmarkEnd w:id="12"/>
    </w:p>
    <w:p w14:paraId="0EBD738C" w14:textId="77777777" w:rsidR="001D0C7B" w:rsidRDefault="00616401" w:rsidP="00135A46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 w:rsidRPr="005D6D44">
        <w:t>Da</w:t>
      </w:r>
      <w:r w:rsidR="006E6309">
        <w:t xml:space="preserve">glig </w:t>
      </w:r>
      <w:r w:rsidR="006D7A08">
        <w:t>d</w:t>
      </w:r>
      <w:r w:rsidR="006E6309">
        <w:t>rift av registeret, budsjett, ledelse og drift</w:t>
      </w:r>
      <w:r w:rsidR="006D7A08">
        <w:t>srapportering gjennomføres</w:t>
      </w:r>
      <w:r w:rsidR="006E6309">
        <w:t xml:space="preserve"> slik det er besluttet i </w:t>
      </w:r>
      <w:r w:rsidR="006E6309" w:rsidRPr="00C65AB4">
        <w:rPr>
          <w:color w:val="767171" w:themeColor="background2" w:themeShade="80"/>
        </w:rPr>
        <w:t>dataansvarlig</w:t>
      </w:r>
      <w:r w:rsidR="006C51A4" w:rsidRPr="00C65AB4">
        <w:rPr>
          <w:color w:val="767171" w:themeColor="background2" w:themeShade="80"/>
        </w:rPr>
        <w:t xml:space="preserve">/databehandlers </w:t>
      </w:r>
      <w:r w:rsidR="006C51A4" w:rsidRPr="006C51A4">
        <w:rPr>
          <w:color w:val="767171" w:themeColor="background2" w:themeShade="80"/>
        </w:rPr>
        <w:t>[stryk det som ikke passer]</w:t>
      </w:r>
      <w:r w:rsidR="006D7A08" w:rsidRPr="006C51A4">
        <w:rPr>
          <w:color w:val="767171" w:themeColor="background2" w:themeShade="80"/>
        </w:rPr>
        <w:t xml:space="preserve"> </w:t>
      </w:r>
      <w:r w:rsidR="006D7A08">
        <w:t>virksomhet.</w:t>
      </w:r>
      <w:r w:rsidR="006D7A08" w:rsidRPr="000B417F">
        <w:rPr>
          <w:color w:val="767171" w:themeColor="background2" w:themeShade="80"/>
        </w:rPr>
        <w:t xml:space="preserve"> </w:t>
      </w:r>
      <w:r w:rsidR="000B417F" w:rsidRPr="000B417F">
        <w:rPr>
          <w:color w:val="767171" w:themeColor="background2" w:themeShade="80"/>
        </w:rPr>
        <w:t>[Legg inn en setning om hvem som har budsjettansvar].</w:t>
      </w:r>
    </w:p>
    <w:p w14:paraId="15066E25" w14:textId="77777777" w:rsidR="00667620" w:rsidRPr="00667620" w:rsidRDefault="00667620" w:rsidP="00667620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14:paraId="32BC4255" w14:textId="77777777" w:rsidR="008C168E" w:rsidRPr="001D0C7B" w:rsidRDefault="008C168E" w:rsidP="004737AC">
      <w:pPr>
        <w:pStyle w:val="Overskrift2"/>
        <w:rPr>
          <w:sz w:val="24"/>
          <w:szCs w:val="24"/>
        </w:rPr>
      </w:pPr>
      <w:bookmarkStart w:id="13" w:name="_Toc130817537"/>
      <w:r w:rsidRPr="00C2226A">
        <w:t>§6b Fagråd</w:t>
      </w:r>
      <w:bookmarkEnd w:id="13"/>
    </w:p>
    <w:p w14:paraId="7B4975E4" w14:textId="77777777" w:rsidR="00F25A71" w:rsidRPr="00E37948" w:rsidRDefault="00F25A71" w:rsidP="00F25A7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7948">
        <w:rPr>
          <w:rFonts w:eastAsia="Times New Roman"/>
        </w:rPr>
        <w:t>Fagrådet</w:t>
      </w:r>
      <w:r w:rsidR="000B6628">
        <w:rPr>
          <w:rFonts w:eastAsia="Times New Roman"/>
        </w:rPr>
        <w:t xml:space="preserve"> har en rådgivende rolle, og de</w:t>
      </w:r>
      <w:r w:rsidR="00D52A08" w:rsidRPr="00E37948">
        <w:rPr>
          <w:rFonts w:eastAsia="Times New Roman"/>
        </w:rPr>
        <w:t xml:space="preserve"> viktigste oppgave</w:t>
      </w:r>
      <w:r w:rsidR="000B6628">
        <w:rPr>
          <w:rFonts w:eastAsia="Times New Roman"/>
        </w:rPr>
        <w:t>ne</w:t>
      </w:r>
      <w:r w:rsidR="00D52A08" w:rsidRPr="00E37948">
        <w:rPr>
          <w:rFonts w:eastAsia="Times New Roman"/>
        </w:rPr>
        <w:t xml:space="preserve"> er å</w:t>
      </w:r>
      <w:r w:rsidRPr="00E37948">
        <w:rPr>
          <w:rFonts w:eastAsia="Times New Roman"/>
        </w:rPr>
        <w:t xml:space="preserve"> </w:t>
      </w:r>
      <w:r w:rsidR="000B6628">
        <w:rPr>
          <w:rFonts w:eastAsia="Times New Roman"/>
        </w:rPr>
        <w:t>bidra til videreutvikling av</w:t>
      </w:r>
      <w:r w:rsidRPr="00E37948">
        <w:rPr>
          <w:rFonts w:eastAsia="Times New Roman"/>
        </w:rPr>
        <w:t xml:space="preserve"> registeret</w:t>
      </w:r>
      <w:r w:rsidR="000B6628" w:rsidRPr="000B6628">
        <w:rPr>
          <w:rFonts w:eastAsia="Times New Roman"/>
        </w:rPr>
        <w:t xml:space="preserve"> </w:t>
      </w:r>
      <w:r w:rsidR="00F55FB3">
        <w:rPr>
          <w:rFonts w:eastAsia="Times New Roman"/>
        </w:rPr>
        <w:t xml:space="preserve">sammen med </w:t>
      </w:r>
      <w:r w:rsidR="000B6628">
        <w:rPr>
          <w:rFonts w:eastAsia="Times New Roman"/>
        </w:rPr>
        <w:t>registersekretariat</w:t>
      </w:r>
      <w:r w:rsidR="00F55FB3">
        <w:rPr>
          <w:rFonts w:eastAsia="Times New Roman"/>
        </w:rPr>
        <w:t>et</w:t>
      </w:r>
      <w:r w:rsidR="000B6628">
        <w:rPr>
          <w:rFonts w:eastAsia="Times New Roman"/>
        </w:rPr>
        <w:t>.</w:t>
      </w:r>
    </w:p>
    <w:p w14:paraId="4C3CA2D0" w14:textId="77777777" w:rsidR="00F25A71" w:rsidRPr="005D6D44" w:rsidRDefault="00F25A71" w:rsidP="00F25A71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70C0"/>
        </w:rPr>
      </w:pPr>
    </w:p>
    <w:p w14:paraId="4D3EF07C" w14:textId="77777777" w:rsidR="00964182" w:rsidRPr="005D6D44" w:rsidRDefault="00964182" w:rsidP="00964182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5D6D44">
        <w:rPr>
          <w:rFonts w:cs="Times New Roman"/>
          <w:b/>
        </w:rPr>
        <w:t xml:space="preserve">Fagrådet </w:t>
      </w:r>
      <w:r w:rsidR="00684B84">
        <w:rPr>
          <w:rFonts w:cs="Times New Roman"/>
          <w:b/>
        </w:rPr>
        <w:t>skal rådføres vedrørende</w:t>
      </w:r>
      <w:r w:rsidRPr="005D6D44">
        <w:rPr>
          <w:rFonts w:cs="Times New Roman"/>
          <w:b/>
        </w:rPr>
        <w:t>:</w:t>
      </w:r>
    </w:p>
    <w:p w14:paraId="029CA69C" w14:textId="77777777" w:rsidR="00964182" w:rsidRPr="001D07B3" w:rsidRDefault="00684B84" w:rsidP="0096418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</w:t>
      </w:r>
      <w:r w:rsidR="00964182" w:rsidRPr="001D07B3">
        <w:rPr>
          <w:rFonts w:cs="Times New Roman"/>
        </w:rPr>
        <w:t>trategiske valg knyttet til videreutvikling av registeret</w:t>
      </w:r>
      <w:r w:rsidR="000737C0">
        <w:rPr>
          <w:rFonts w:cs="Times New Roman"/>
        </w:rPr>
        <w:t>.</w:t>
      </w:r>
    </w:p>
    <w:p w14:paraId="4EB04ED1" w14:textId="77777777" w:rsidR="00964182" w:rsidRPr="001D07B3" w:rsidRDefault="00684B84" w:rsidP="00964182">
      <w:pPr>
        <w:pStyle w:val="Listeavsnit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H</w:t>
      </w:r>
      <w:r w:rsidR="00964182" w:rsidRPr="001D07B3">
        <w:t xml:space="preserve">vilke variabler som skal inngå i </w:t>
      </w:r>
      <w:r w:rsidR="009375CE">
        <w:t>registeret</w:t>
      </w:r>
      <w:r w:rsidR="000737C0">
        <w:t>.</w:t>
      </w:r>
    </w:p>
    <w:p w14:paraId="5CCC7ED8" w14:textId="77777777" w:rsidR="00964182" w:rsidRPr="001D07B3" w:rsidRDefault="00F80471" w:rsidP="0096418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Utarbeidelse av </w:t>
      </w:r>
      <w:r w:rsidR="00964182" w:rsidRPr="001D07B3">
        <w:rPr>
          <w:rFonts w:cs="Times New Roman"/>
        </w:rPr>
        <w:t>faglige årsrapporter (med beskrivelse av analyser, resultater og vurderinger) og tilsvarende faglige dokumenter før de offentliggjøres</w:t>
      </w:r>
      <w:r w:rsidR="000737C0">
        <w:rPr>
          <w:rFonts w:cs="Times New Roman"/>
        </w:rPr>
        <w:t>.</w:t>
      </w:r>
    </w:p>
    <w:p w14:paraId="2C2B09EC" w14:textId="77777777" w:rsidR="00986AEE" w:rsidRDefault="00F80471" w:rsidP="00986AE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</w:t>
      </w:r>
      <w:r w:rsidR="00986AEE" w:rsidRPr="001D07B3">
        <w:rPr>
          <w:rFonts w:cs="Times New Roman"/>
        </w:rPr>
        <w:t xml:space="preserve">ndringer i vedtekter, som formelt må besluttes av </w:t>
      </w:r>
      <w:r w:rsidR="00220BBD" w:rsidRPr="001D07B3">
        <w:rPr>
          <w:rFonts w:cs="Times New Roman"/>
        </w:rPr>
        <w:t>dataansvarlig</w:t>
      </w:r>
      <w:r w:rsidR="000737C0">
        <w:rPr>
          <w:rFonts w:cs="Times New Roman"/>
        </w:rPr>
        <w:t>.</w:t>
      </w:r>
    </w:p>
    <w:p w14:paraId="0A287A54" w14:textId="77777777" w:rsidR="005C765A" w:rsidRDefault="005C765A" w:rsidP="00986AE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Bidra til at resultater fra registeret benyttes til </w:t>
      </w:r>
      <w:r w:rsidR="00434692">
        <w:rPr>
          <w:rFonts w:cs="Times New Roman"/>
        </w:rPr>
        <w:t xml:space="preserve">pasientrettet </w:t>
      </w:r>
      <w:r>
        <w:rPr>
          <w:rFonts w:cs="Times New Roman"/>
        </w:rPr>
        <w:t>k</w:t>
      </w:r>
      <w:r w:rsidR="00434692">
        <w:rPr>
          <w:rFonts w:cs="Times New Roman"/>
        </w:rPr>
        <w:t>valitetsforbedring</w:t>
      </w:r>
      <w:r>
        <w:rPr>
          <w:rFonts w:cs="Times New Roman"/>
        </w:rPr>
        <w:t xml:space="preserve"> </w:t>
      </w:r>
      <w:r w:rsidR="00434692">
        <w:rPr>
          <w:rFonts w:cs="Times New Roman"/>
        </w:rPr>
        <w:t>og forskning.</w:t>
      </w:r>
    </w:p>
    <w:p w14:paraId="4DE9A8F4" w14:textId="77777777" w:rsidR="0039530A" w:rsidRDefault="000737C0" w:rsidP="00986AE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</w:t>
      </w:r>
      <w:r w:rsidR="0039530A">
        <w:rPr>
          <w:rFonts w:cs="Times New Roman"/>
        </w:rPr>
        <w:t xml:space="preserve">ndring av registeret (f.eks. en </w:t>
      </w:r>
      <w:r>
        <w:rPr>
          <w:rFonts w:cs="Times New Roman"/>
        </w:rPr>
        <w:t>endring i hjemmelsgrunnlaget eller vesentlige endringer i pasientpopulasjonen)</w:t>
      </w:r>
      <w:r w:rsidR="00E22485">
        <w:rPr>
          <w:rFonts w:cs="Times New Roman"/>
        </w:rPr>
        <w:t>.</w:t>
      </w:r>
      <w:r w:rsidR="0039530A">
        <w:rPr>
          <w:rFonts w:cs="Times New Roman"/>
        </w:rPr>
        <w:t xml:space="preserve"> </w:t>
      </w:r>
    </w:p>
    <w:p w14:paraId="18037A93" w14:textId="77777777" w:rsidR="00E22485" w:rsidRPr="001D07B3" w:rsidRDefault="00E22485" w:rsidP="00986AE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Sammensetning av </w:t>
      </w:r>
      <w:r w:rsidR="00CF64E7">
        <w:rPr>
          <w:rFonts w:cs="Times New Roman"/>
        </w:rPr>
        <w:t xml:space="preserve">hvilke faggrupper som skal være representert i </w:t>
      </w:r>
      <w:r>
        <w:rPr>
          <w:rFonts w:cs="Times New Roman"/>
        </w:rPr>
        <w:t>fagrådet.</w:t>
      </w:r>
    </w:p>
    <w:p w14:paraId="58821C63" w14:textId="77777777" w:rsidR="00964182" w:rsidRPr="005D6D44" w:rsidRDefault="00964182" w:rsidP="00964182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="Times-Roman"/>
          <w:color w:val="0070C0"/>
        </w:rPr>
      </w:pPr>
    </w:p>
    <w:p w14:paraId="1287EAA5" w14:textId="77777777" w:rsidR="00490DBE" w:rsidRPr="00490DBE" w:rsidRDefault="00490DBE" w:rsidP="00490DBE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490DBE">
        <w:rPr>
          <w:rFonts w:cs="Times New Roman"/>
          <w:b/>
        </w:rPr>
        <w:t xml:space="preserve">Funksjonstid og organisering av </w:t>
      </w:r>
      <w:r w:rsidR="00486A5F">
        <w:rPr>
          <w:rFonts w:cs="Times New Roman"/>
          <w:b/>
        </w:rPr>
        <w:t>f</w:t>
      </w:r>
      <w:r w:rsidRPr="00490DBE">
        <w:rPr>
          <w:rFonts w:cs="Times New Roman"/>
          <w:b/>
        </w:rPr>
        <w:t>agrådet:</w:t>
      </w:r>
    </w:p>
    <w:p w14:paraId="034165E8" w14:textId="77777777" w:rsidR="00DE71F7" w:rsidRPr="00486A5F" w:rsidRDefault="006C7C5F" w:rsidP="00486A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Leder av f</w:t>
      </w:r>
      <w:r w:rsidR="00DE71F7" w:rsidRPr="00486A5F">
        <w:rPr>
          <w:rFonts w:cs="Times New Roman"/>
        </w:rPr>
        <w:t>agrådet</w:t>
      </w:r>
      <w:r>
        <w:rPr>
          <w:rFonts w:cs="Times New Roman"/>
        </w:rPr>
        <w:t xml:space="preserve"> velges av fagrådets medlemmer</w:t>
      </w:r>
      <w:r w:rsidR="00DE71F7" w:rsidRPr="00486A5F">
        <w:rPr>
          <w:rFonts w:cs="Times New Roman"/>
        </w:rPr>
        <w:t>.</w:t>
      </w:r>
    </w:p>
    <w:p w14:paraId="7EEF1DF7" w14:textId="77777777" w:rsidR="00DE71F7" w:rsidRPr="004F6B5D" w:rsidRDefault="00DE71F7" w:rsidP="00486A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767171" w:themeColor="background2" w:themeShade="80"/>
        </w:rPr>
      </w:pPr>
      <w:r w:rsidRPr="00486A5F">
        <w:rPr>
          <w:rFonts w:cs="Times New Roman"/>
        </w:rPr>
        <w:t xml:space="preserve">Leder av fagrådet velges for en periode på 2 år med mulighet for </w:t>
      </w:r>
      <w:r w:rsidR="006270AC" w:rsidRPr="00486A5F">
        <w:rPr>
          <w:rFonts w:cs="Times New Roman"/>
        </w:rPr>
        <w:t>re</w:t>
      </w:r>
      <w:r w:rsidR="00786B93" w:rsidRPr="00486A5F">
        <w:rPr>
          <w:rFonts w:cs="Times New Roman"/>
        </w:rPr>
        <w:t>-</w:t>
      </w:r>
      <w:r w:rsidRPr="00486A5F">
        <w:rPr>
          <w:rFonts w:cs="Times New Roman"/>
        </w:rPr>
        <w:t>oppnevning</w:t>
      </w:r>
      <w:r w:rsidR="004228DF">
        <w:rPr>
          <w:rFonts w:cs="Times New Roman"/>
        </w:rPr>
        <w:t xml:space="preserve"> </w:t>
      </w:r>
      <w:r w:rsidR="004228DF" w:rsidRPr="004F6B5D">
        <w:rPr>
          <w:rFonts w:cs="Times New Roman"/>
          <w:color w:val="767171" w:themeColor="background2" w:themeShade="80"/>
        </w:rPr>
        <w:t>[</w:t>
      </w:r>
      <w:r w:rsidR="004F6B5D" w:rsidRPr="004F6B5D">
        <w:rPr>
          <w:rFonts w:cs="Times New Roman"/>
          <w:color w:val="767171" w:themeColor="background2" w:themeShade="80"/>
        </w:rPr>
        <w:t>Eventuelt sette en grense for ma</w:t>
      </w:r>
      <w:r w:rsidR="00F81931" w:rsidRPr="004F6B5D">
        <w:rPr>
          <w:rFonts w:cs="Times New Roman"/>
          <w:color w:val="767171" w:themeColor="background2" w:themeShade="80"/>
        </w:rPr>
        <w:t xml:space="preserve">ksimalt </w:t>
      </w:r>
      <w:r w:rsidR="004F6B5D">
        <w:rPr>
          <w:rFonts w:cs="Times New Roman"/>
          <w:color w:val="767171" w:themeColor="background2" w:themeShade="80"/>
        </w:rPr>
        <w:t>antall år man kan lede</w:t>
      </w:r>
      <w:r w:rsidR="004F6B5D" w:rsidRPr="004F6B5D">
        <w:rPr>
          <w:rFonts w:cs="Times New Roman"/>
          <w:color w:val="767171" w:themeColor="background2" w:themeShade="80"/>
        </w:rPr>
        <w:t xml:space="preserve"> fagrådet]</w:t>
      </w:r>
      <w:r w:rsidRPr="004F6B5D">
        <w:rPr>
          <w:rFonts w:cs="Times New Roman"/>
          <w:color w:val="767171" w:themeColor="background2" w:themeShade="80"/>
        </w:rPr>
        <w:t xml:space="preserve">. </w:t>
      </w:r>
    </w:p>
    <w:p w14:paraId="365D7EC6" w14:textId="77777777" w:rsidR="004F6B5D" w:rsidRPr="004F6B5D" w:rsidRDefault="00BF7E02" w:rsidP="004F6B5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767171" w:themeColor="background2" w:themeShade="80"/>
        </w:rPr>
      </w:pPr>
      <w:r w:rsidRPr="004F6B5D">
        <w:rPr>
          <w:rFonts w:cs="Times New Roman"/>
        </w:rPr>
        <w:t>Medlemmer</w:t>
      </w:r>
      <w:r w:rsidR="001A58B0" w:rsidRPr="004F6B5D">
        <w:rPr>
          <w:rFonts w:cs="Times New Roman"/>
        </w:rPr>
        <w:t xml:space="preserve"> oppnevnes for en periode på 4 år</w:t>
      </w:r>
      <w:r w:rsidR="005D0C4C" w:rsidRPr="004F6B5D">
        <w:rPr>
          <w:rFonts w:cs="Times New Roman"/>
        </w:rPr>
        <w:t xml:space="preserve"> </w:t>
      </w:r>
      <w:r w:rsidR="004F6B5D">
        <w:rPr>
          <w:rFonts w:cs="Times New Roman"/>
        </w:rPr>
        <w:t>med mulighet for</w:t>
      </w:r>
      <w:r w:rsidR="005D0C4C" w:rsidRPr="004F6B5D">
        <w:rPr>
          <w:rFonts w:cs="Times New Roman"/>
        </w:rPr>
        <w:t xml:space="preserve"> re</w:t>
      </w:r>
      <w:r w:rsidR="00786B93" w:rsidRPr="004F6B5D">
        <w:rPr>
          <w:rFonts w:cs="Times New Roman"/>
        </w:rPr>
        <w:t>-</w:t>
      </w:r>
      <w:r w:rsidR="005D0C4C" w:rsidRPr="004F6B5D">
        <w:rPr>
          <w:rFonts w:cs="Times New Roman"/>
        </w:rPr>
        <w:t>oppnevn</w:t>
      </w:r>
      <w:r w:rsidR="004F6B5D">
        <w:rPr>
          <w:rFonts w:cs="Times New Roman"/>
        </w:rPr>
        <w:t>ing</w:t>
      </w:r>
      <w:r w:rsidR="00786B93" w:rsidRPr="004F6B5D">
        <w:rPr>
          <w:rFonts w:cs="Times New Roman"/>
        </w:rPr>
        <w:t xml:space="preserve"> </w:t>
      </w:r>
      <w:r w:rsidR="004F6B5D" w:rsidRPr="004F6B5D">
        <w:rPr>
          <w:rFonts w:cs="Times New Roman"/>
          <w:color w:val="767171" w:themeColor="background2" w:themeShade="80"/>
        </w:rPr>
        <w:t xml:space="preserve">[Eventuelt sette en grense for maksimalt antall år man kan sitte i fagrådet]. </w:t>
      </w:r>
    </w:p>
    <w:p w14:paraId="3BD54E04" w14:textId="77777777" w:rsidR="00FB4A1C" w:rsidRPr="00FA1A0B" w:rsidRDefault="00FB4A1C" w:rsidP="00FA1A0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A1A0B">
        <w:rPr>
          <w:rFonts w:cs="Times New Roman"/>
        </w:rPr>
        <w:t xml:space="preserve">Det </w:t>
      </w:r>
      <w:r w:rsidR="004F6B5D">
        <w:rPr>
          <w:rFonts w:cs="Times New Roman"/>
        </w:rPr>
        <w:t>kan</w:t>
      </w:r>
      <w:r w:rsidRPr="00FA1A0B">
        <w:rPr>
          <w:rFonts w:cs="Times New Roman"/>
        </w:rPr>
        <w:t xml:space="preserve"> oppnevnes en vara for hvert fagrådsmedlem.</w:t>
      </w:r>
    </w:p>
    <w:p w14:paraId="011ED25D" w14:textId="77777777" w:rsidR="00FB4A1C" w:rsidRPr="00486A5F" w:rsidRDefault="00FB4A1C" w:rsidP="00486A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Medlemmer kan gå ut av fagrådet før 4-års perioden er omme. </w:t>
      </w:r>
      <w:r w:rsidR="00DB6E95">
        <w:rPr>
          <w:rFonts w:cs="Times New Roman"/>
        </w:rPr>
        <w:t xml:space="preserve">I slike </w:t>
      </w:r>
      <w:r w:rsidR="00DB6E95" w:rsidRPr="00C65AB4">
        <w:rPr>
          <w:rFonts w:cs="Times New Roman"/>
          <w:color w:val="767171" w:themeColor="background2" w:themeShade="80"/>
        </w:rPr>
        <w:t>tilfeller trer vara inn</w:t>
      </w:r>
      <w:r w:rsidR="00986D72" w:rsidRPr="00C65AB4">
        <w:rPr>
          <w:rFonts w:cs="Times New Roman"/>
          <w:color w:val="767171" w:themeColor="background2" w:themeShade="80"/>
        </w:rPr>
        <w:t>/må det oppnevnes et nytt medlem</w:t>
      </w:r>
      <w:r w:rsidR="00986D72">
        <w:rPr>
          <w:rFonts w:cs="Times New Roman"/>
        </w:rPr>
        <w:t xml:space="preserve"> </w:t>
      </w:r>
      <w:r w:rsidR="00986D72" w:rsidRPr="00986D72">
        <w:rPr>
          <w:rFonts w:cs="Times New Roman"/>
          <w:color w:val="767171" w:themeColor="background2" w:themeShade="80"/>
        </w:rPr>
        <w:t>[stryk det som ikke passer]</w:t>
      </w:r>
      <w:r w:rsidR="00DB6E95">
        <w:rPr>
          <w:rFonts w:cs="Times New Roman"/>
        </w:rPr>
        <w:t xml:space="preserve"> i den gjenværende perioden.</w:t>
      </w:r>
    </w:p>
    <w:p w14:paraId="1678E446" w14:textId="77777777" w:rsidR="001A58B0" w:rsidRPr="00486A5F" w:rsidRDefault="00986D72" w:rsidP="00486A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</w:t>
      </w:r>
      <w:r w:rsidR="001638EF">
        <w:rPr>
          <w:rFonts w:cs="Times New Roman"/>
        </w:rPr>
        <w:t>egistersekretariatet</w:t>
      </w:r>
      <w:r>
        <w:rPr>
          <w:rFonts w:cs="Times New Roman"/>
        </w:rPr>
        <w:t>,</w:t>
      </w:r>
      <w:r w:rsidR="001638EF">
        <w:rPr>
          <w:rFonts w:cs="Times New Roman"/>
        </w:rPr>
        <w:t xml:space="preserve"> fagrådet</w:t>
      </w:r>
      <w:r>
        <w:rPr>
          <w:rFonts w:cs="Times New Roman"/>
        </w:rPr>
        <w:t>, RHF og organisasjoner som skal være representert i fagrådet</w:t>
      </w:r>
      <w:r w:rsidR="001638EF">
        <w:rPr>
          <w:rFonts w:cs="Times New Roman"/>
        </w:rPr>
        <w:t xml:space="preserve"> kan foreslå</w:t>
      </w:r>
      <w:r w:rsidR="001A58B0" w:rsidRPr="00486A5F">
        <w:rPr>
          <w:rFonts w:cs="Times New Roman"/>
        </w:rPr>
        <w:t xml:space="preserve"> nye medlemmer</w:t>
      </w:r>
      <w:r w:rsidR="00DB6E95">
        <w:rPr>
          <w:rFonts w:cs="Times New Roman"/>
        </w:rPr>
        <w:t>.</w:t>
      </w:r>
      <w:r w:rsidR="001A58B0" w:rsidRPr="00486A5F">
        <w:rPr>
          <w:rFonts w:cs="Times New Roman"/>
        </w:rPr>
        <w:t xml:space="preserve"> </w:t>
      </w:r>
      <w:r w:rsidR="00B43870">
        <w:rPr>
          <w:rFonts w:cs="Times New Roman"/>
        </w:rPr>
        <w:t xml:space="preserve">Registersekretariatet sender forespørsel om oppnevning av fagrådsmedlem til fagdirektør </w:t>
      </w:r>
      <w:r>
        <w:rPr>
          <w:rFonts w:cs="Times New Roman"/>
        </w:rPr>
        <w:t>i det</w:t>
      </w:r>
      <w:r w:rsidR="00B43870">
        <w:rPr>
          <w:rFonts w:cs="Times New Roman"/>
        </w:rPr>
        <w:t xml:space="preserve"> aktuelle RHF eller leder av aktuell organisasjon, ev. med forslag til konkret person.</w:t>
      </w:r>
    </w:p>
    <w:p w14:paraId="36DA0488" w14:textId="77777777" w:rsidR="001A58B0" w:rsidRPr="00486A5F" w:rsidRDefault="001A58B0" w:rsidP="00486A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86A5F">
        <w:rPr>
          <w:rFonts w:cs="Times New Roman"/>
        </w:rPr>
        <w:t>Oppnevning</w:t>
      </w:r>
      <w:r w:rsidR="008766D2">
        <w:rPr>
          <w:rFonts w:cs="Times New Roman"/>
        </w:rPr>
        <w:t>/re</w:t>
      </w:r>
      <w:r w:rsidR="003A0800">
        <w:rPr>
          <w:rFonts w:cs="Times New Roman"/>
        </w:rPr>
        <w:t>-</w:t>
      </w:r>
      <w:r w:rsidR="008766D2">
        <w:rPr>
          <w:rFonts w:cs="Times New Roman"/>
        </w:rPr>
        <w:t>oppnevning</w:t>
      </w:r>
      <w:r w:rsidRPr="00486A5F">
        <w:rPr>
          <w:rFonts w:cs="Times New Roman"/>
        </w:rPr>
        <w:t xml:space="preserve"> av medlemmer fra </w:t>
      </w:r>
      <w:r w:rsidR="00DB6E95">
        <w:rPr>
          <w:rFonts w:cs="Times New Roman"/>
        </w:rPr>
        <w:t>helse</w:t>
      </w:r>
      <w:r w:rsidRPr="00486A5F">
        <w:rPr>
          <w:rFonts w:cs="Times New Roman"/>
        </w:rPr>
        <w:t>regionene vedtas av fagdirektøren ved den enkelte helseregion</w:t>
      </w:r>
      <w:r w:rsidR="00B43870">
        <w:rPr>
          <w:rFonts w:cs="Times New Roman"/>
        </w:rPr>
        <w:t>.</w:t>
      </w:r>
    </w:p>
    <w:p w14:paraId="64ECB619" w14:textId="77777777" w:rsidR="001A58B0" w:rsidRDefault="001A58B0" w:rsidP="00486A5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86A5F">
        <w:rPr>
          <w:rFonts w:cs="Times New Roman"/>
        </w:rPr>
        <w:t>Oppnevning</w:t>
      </w:r>
      <w:r w:rsidR="008766D2">
        <w:rPr>
          <w:rFonts w:cs="Times New Roman"/>
        </w:rPr>
        <w:t>/re</w:t>
      </w:r>
      <w:r w:rsidR="003A0800">
        <w:rPr>
          <w:rFonts w:cs="Times New Roman"/>
        </w:rPr>
        <w:t>-</w:t>
      </w:r>
      <w:r w:rsidR="008766D2">
        <w:rPr>
          <w:rFonts w:cs="Times New Roman"/>
        </w:rPr>
        <w:t>oppnevning</w:t>
      </w:r>
      <w:r w:rsidRPr="00486A5F">
        <w:rPr>
          <w:rFonts w:cs="Times New Roman"/>
        </w:rPr>
        <w:t xml:space="preserve"> av de andre medlemmene vedtas av leder ve</w:t>
      </w:r>
      <w:r w:rsidR="008C7041" w:rsidRPr="00486A5F">
        <w:rPr>
          <w:rFonts w:cs="Times New Roman"/>
        </w:rPr>
        <w:t>d de respektive organisasjonene</w:t>
      </w:r>
      <w:r w:rsidR="00486A5F" w:rsidRPr="00486A5F">
        <w:rPr>
          <w:rFonts w:cs="Times New Roman"/>
        </w:rPr>
        <w:t>.</w:t>
      </w:r>
    </w:p>
    <w:p w14:paraId="6812D9C3" w14:textId="77777777" w:rsidR="0017508F" w:rsidRPr="00486A5F" w:rsidRDefault="0017508F" w:rsidP="00DB6E95">
      <w:pPr>
        <w:pStyle w:val="Listeavsnit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638F145" w14:textId="77777777" w:rsidR="00AD7050" w:rsidRPr="004228DF" w:rsidRDefault="00AD7050" w:rsidP="00AD705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228DF">
        <w:rPr>
          <w:b/>
        </w:rPr>
        <w:lastRenderedPageBreak/>
        <w:t>Sammensetning av fagrådet:</w:t>
      </w:r>
    </w:p>
    <w:p w14:paraId="418CBF54" w14:textId="77777777" w:rsidR="007C047A" w:rsidRDefault="007C047A" w:rsidP="007C047A">
      <w:pPr>
        <w:autoSpaceDE w:val="0"/>
        <w:autoSpaceDN w:val="0"/>
        <w:adjustRightInd w:val="0"/>
        <w:spacing w:after="0" w:line="240" w:lineRule="auto"/>
      </w:pPr>
      <w:r>
        <w:t>Fagrådet</w:t>
      </w:r>
      <w:r w:rsidRPr="005D6D44">
        <w:t xml:space="preserve"> må tilstrebes å inneha god akademisk kompetanse, med minimumskrav om at minst en representant innehar forskerkompetanse</w:t>
      </w:r>
      <w:r>
        <w:t xml:space="preserve"> og/eller registerkompetanse</w:t>
      </w:r>
      <w:r w:rsidRPr="005D6D44">
        <w:t>. Videre må sammensetningen representere bredde innenfor kvalitetsregisterets fagområde, brukergrupper og formål. Brukerperspektivet skal være</w:t>
      </w:r>
      <w:r>
        <w:t xml:space="preserve"> re</w:t>
      </w:r>
      <w:r w:rsidRPr="005D6D44">
        <w:t>presentert.</w:t>
      </w:r>
    </w:p>
    <w:p w14:paraId="4F94DC7F" w14:textId="77777777" w:rsidR="007C047A" w:rsidRPr="005D6D44" w:rsidRDefault="007C047A" w:rsidP="007C047A">
      <w:pPr>
        <w:autoSpaceDE w:val="0"/>
        <w:autoSpaceDN w:val="0"/>
        <w:adjustRightInd w:val="0"/>
        <w:spacing w:after="0" w:line="240" w:lineRule="auto"/>
      </w:pPr>
    </w:p>
    <w:p w14:paraId="1CDBCBF5" w14:textId="77777777" w:rsidR="00AD7050" w:rsidRPr="004F53E0" w:rsidRDefault="00AD7050" w:rsidP="00AD705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t>S</w:t>
      </w:r>
      <w:r w:rsidR="00905C3F">
        <w:t>ammensetningen av fagrådet i</w:t>
      </w:r>
      <w:r>
        <w:t>vareta</w:t>
      </w:r>
      <w:r w:rsidR="00905C3F">
        <w:t>r</w:t>
      </w:r>
      <w:r>
        <w:t xml:space="preserve"> følgende representasjon:</w:t>
      </w:r>
      <w:r w:rsidR="004F53E0">
        <w:t xml:space="preserve"> </w:t>
      </w:r>
      <w:r w:rsidR="004F53E0" w:rsidRPr="004F53E0">
        <w:rPr>
          <w:color w:val="767171" w:themeColor="background2" w:themeShade="80"/>
        </w:rPr>
        <w:t xml:space="preserve">[Skriv om </w:t>
      </w:r>
      <w:r w:rsidR="004F53E0">
        <w:rPr>
          <w:color w:val="767171" w:themeColor="background2" w:themeShade="80"/>
        </w:rPr>
        <w:t xml:space="preserve">punktlista </w:t>
      </w:r>
      <w:r w:rsidR="004F53E0" w:rsidRPr="004F53E0">
        <w:rPr>
          <w:color w:val="767171" w:themeColor="background2" w:themeShade="80"/>
        </w:rPr>
        <w:t>slik at det passer med det aktuelle registeret].</w:t>
      </w:r>
    </w:p>
    <w:p w14:paraId="372C24FC" w14:textId="77777777" w:rsidR="00AD7050" w:rsidRDefault="00AD7050" w:rsidP="00AD7050">
      <w:pPr>
        <w:pStyle w:val="Listeavsnit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>
        <w:t xml:space="preserve">En faglig representant fra hvert av de regionale helseforetakene, </w:t>
      </w:r>
      <w:r w:rsidR="007658E2" w:rsidRPr="007658E2">
        <w:rPr>
          <w:color w:val="767171" w:themeColor="background2" w:themeShade="80"/>
        </w:rPr>
        <w:t>[</w:t>
      </w:r>
      <w:r w:rsidRPr="007658E2">
        <w:rPr>
          <w:color w:val="767171" w:themeColor="background2" w:themeShade="80"/>
        </w:rPr>
        <w:t>ev. to fra Helse Sør-Øst</w:t>
      </w:r>
      <w:r w:rsidR="007658E2" w:rsidRPr="007658E2">
        <w:rPr>
          <w:color w:val="767171" w:themeColor="background2" w:themeShade="80"/>
        </w:rPr>
        <w:t>]</w:t>
      </w:r>
      <w:r>
        <w:t>.</w:t>
      </w:r>
    </w:p>
    <w:p w14:paraId="3393AD1E" w14:textId="77777777" w:rsidR="00AD7050" w:rsidRDefault="00AD7050" w:rsidP="00AD7050">
      <w:pPr>
        <w:pStyle w:val="Listeavsnit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>
        <w:t xml:space="preserve">En brukerrepresentant fra </w:t>
      </w:r>
      <w:r w:rsidR="004F53E0" w:rsidRPr="004F53E0">
        <w:rPr>
          <w:color w:val="767171" w:themeColor="background2" w:themeShade="80"/>
        </w:rPr>
        <w:t>[</w:t>
      </w:r>
      <w:r w:rsidRPr="004F53E0">
        <w:rPr>
          <w:color w:val="767171" w:themeColor="background2" w:themeShade="80"/>
        </w:rPr>
        <w:t>en pasient- eller pårørendeorganisasjon</w:t>
      </w:r>
      <w:r w:rsidR="004F53E0" w:rsidRPr="004F53E0">
        <w:rPr>
          <w:color w:val="767171" w:themeColor="background2" w:themeShade="80"/>
        </w:rPr>
        <w:t>].</w:t>
      </w:r>
    </w:p>
    <w:p w14:paraId="43651C02" w14:textId="77777777" w:rsidR="00AD7050" w:rsidRDefault="004F53E0" w:rsidP="00AD7050">
      <w:pPr>
        <w:pStyle w:val="Listeavsnit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>
        <w:t xml:space="preserve">En representant fra </w:t>
      </w:r>
      <w:r w:rsidRPr="004F53E0">
        <w:rPr>
          <w:color w:val="767171" w:themeColor="background2" w:themeShade="80"/>
        </w:rPr>
        <w:t xml:space="preserve">[dataansvarlig institusjon] </w:t>
      </w:r>
      <w:r>
        <w:t>med observatørrolle.</w:t>
      </w:r>
    </w:p>
    <w:p w14:paraId="18F056D7" w14:textId="77777777" w:rsidR="004F53E0" w:rsidRPr="007658E2" w:rsidRDefault="007C047A" w:rsidP="00AD7050">
      <w:pPr>
        <w:pStyle w:val="Listeavsnit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>
        <w:t>R</w:t>
      </w:r>
      <w:r w:rsidR="004F53E0">
        <w:t>epresentant</w:t>
      </w:r>
      <w:r>
        <w:t>(er)</w:t>
      </w:r>
      <w:r w:rsidR="004F53E0">
        <w:t xml:space="preserve"> fra </w:t>
      </w:r>
      <w:r>
        <w:rPr>
          <w:color w:val="767171" w:themeColor="background2" w:themeShade="80"/>
        </w:rPr>
        <w:t>[aktuelle fagområder</w:t>
      </w:r>
      <w:r w:rsidR="007658E2" w:rsidRPr="007658E2">
        <w:rPr>
          <w:color w:val="767171" w:themeColor="background2" w:themeShade="80"/>
        </w:rPr>
        <w:t>].</w:t>
      </w:r>
    </w:p>
    <w:p w14:paraId="57402EFA" w14:textId="77777777" w:rsidR="007658E2" w:rsidRPr="00905C3F" w:rsidRDefault="00905C3F" w:rsidP="00AD7050">
      <w:pPr>
        <w:pStyle w:val="Listeavsnit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>
        <w:rPr>
          <w:color w:val="767171" w:themeColor="background2" w:themeShade="80"/>
        </w:rPr>
        <w:t>[Ev representant for IKT-leverandør</w:t>
      </w:r>
      <w:r w:rsidR="007658E2">
        <w:rPr>
          <w:color w:val="767171" w:themeColor="background2" w:themeShade="80"/>
        </w:rPr>
        <w:t>]</w:t>
      </w:r>
      <w:r>
        <w:rPr>
          <w:color w:val="767171" w:themeColor="background2" w:themeShade="80"/>
        </w:rPr>
        <w:t>.</w:t>
      </w:r>
    </w:p>
    <w:p w14:paraId="5457017D" w14:textId="77777777" w:rsidR="00905C3F" w:rsidRDefault="00905C3F" w:rsidP="00AD7050">
      <w:pPr>
        <w:pStyle w:val="Listeavsnit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</w:pPr>
      <w:r>
        <w:rPr>
          <w:color w:val="767171" w:themeColor="background2" w:themeShade="80"/>
        </w:rPr>
        <w:t>[Ev andre]</w:t>
      </w:r>
    </w:p>
    <w:p w14:paraId="28E0FBFE" w14:textId="77777777" w:rsidR="007658E2" w:rsidRDefault="007658E2" w:rsidP="007658E2">
      <w:pPr>
        <w:autoSpaceDE w:val="0"/>
        <w:autoSpaceDN w:val="0"/>
        <w:adjustRightInd w:val="0"/>
        <w:spacing w:after="0" w:line="240" w:lineRule="auto"/>
      </w:pPr>
    </w:p>
    <w:p w14:paraId="5A30021C" w14:textId="77777777" w:rsidR="00490DBE" w:rsidRDefault="00490DBE" w:rsidP="00490DBE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FF0000"/>
        </w:rPr>
      </w:pPr>
    </w:p>
    <w:p w14:paraId="7ECDC6E8" w14:textId="77777777" w:rsidR="00967CA1" w:rsidRPr="00072FE3" w:rsidRDefault="00967CA1" w:rsidP="00B965C0">
      <w:pPr>
        <w:pStyle w:val="Overskrift1"/>
      </w:pPr>
      <w:bookmarkStart w:id="14" w:name="_Toc130817538"/>
      <w:r w:rsidRPr="00072FE3">
        <w:t>§</w:t>
      </w:r>
      <w:r w:rsidR="003436E1">
        <w:t>7</w:t>
      </w:r>
      <w:r w:rsidRPr="00072FE3">
        <w:t xml:space="preserve"> Systembeskrivelse</w:t>
      </w:r>
      <w:bookmarkEnd w:id="14"/>
    </w:p>
    <w:p w14:paraId="3754B136" w14:textId="77777777" w:rsidR="00E11E04" w:rsidRPr="006070C1" w:rsidRDefault="001958D7" w:rsidP="00E11E0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1958D7">
        <w:rPr>
          <w:color w:val="767171" w:themeColor="background2" w:themeShade="80"/>
          <w:szCs w:val="24"/>
        </w:rPr>
        <w:t>[</w:t>
      </w:r>
      <w:r w:rsidR="00E11E04" w:rsidRPr="001958D7">
        <w:rPr>
          <w:color w:val="767171" w:themeColor="background2" w:themeShade="80"/>
          <w:szCs w:val="24"/>
        </w:rPr>
        <w:t>Helse Midt-Norge IT (HEMIT)</w:t>
      </w:r>
      <w:r w:rsidRPr="001958D7">
        <w:rPr>
          <w:color w:val="767171" w:themeColor="background2" w:themeShade="80"/>
          <w:szCs w:val="24"/>
        </w:rPr>
        <w:t>]</w:t>
      </w:r>
      <w:r w:rsidR="00E11E04" w:rsidRPr="006070C1">
        <w:rPr>
          <w:szCs w:val="24"/>
        </w:rPr>
        <w:t xml:space="preserve"> er </w:t>
      </w:r>
      <w:r>
        <w:rPr>
          <w:szCs w:val="24"/>
        </w:rPr>
        <w:t>IKT-l</w:t>
      </w:r>
      <w:r w:rsidR="00E11E04" w:rsidRPr="006070C1">
        <w:rPr>
          <w:szCs w:val="24"/>
        </w:rPr>
        <w:t xml:space="preserve">everandør og har ansvaret for den tekniske løsningen. Innlogging til databasen i </w:t>
      </w:r>
      <w:r w:rsidR="006A2D1E">
        <w:rPr>
          <w:szCs w:val="24"/>
        </w:rPr>
        <w:t>registeret</w:t>
      </w:r>
      <w:r w:rsidR="00E11E04" w:rsidRPr="006070C1">
        <w:rPr>
          <w:szCs w:val="24"/>
        </w:rPr>
        <w:t xml:space="preserve"> skjer i Norsk Helsenett SF (NHN) som eies av Helse- og omsorgsdepartementet (HOD). NHN skal sørge for en hensiktsmessig og sikker IKT-infrastruktur i helse- og omsorgssektoren og bidra til forenkling, effektivisering og kvalitetssikring av elektroniske tjenester. NHN sin viktigste oppgave er å sikre en stabil og sikker drift av IT-løsningene som aktørene i sektoren benytter. Etter en eventuell nedleggelse av </w:t>
      </w:r>
      <w:r w:rsidR="00695F50">
        <w:rPr>
          <w:szCs w:val="24"/>
        </w:rPr>
        <w:t>registeret</w:t>
      </w:r>
      <w:r w:rsidR="00E11E04" w:rsidRPr="006070C1">
        <w:rPr>
          <w:szCs w:val="24"/>
        </w:rPr>
        <w:t xml:space="preserve"> vil dataene bli forvaltet av </w:t>
      </w:r>
      <w:r w:rsidR="00220BBD">
        <w:rPr>
          <w:szCs w:val="24"/>
        </w:rPr>
        <w:t>dataansvarlig</w:t>
      </w:r>
      <w:r w:rsidR="00E11E04" w:rsidRPr="006070C1">
        <w:rPr>
          <w:szCs w:val="24"/>
        </w:rPr>
        <w:t>.</w:t>
      </w:r>
    </w:p>
    <w:p w14:paraId="471F3311" w14:textId="77777777" w:rsidR="00E11E04" w:rsidRPr="006070C1" w:rsidRDefault="00E11E04" w:rsidP="00967CA1">
      <w:pPr>
        <w:spacing w:after="0" w:line="240" w:lineRule="auto"/>
        <w:rPr>
          <w:szCs w:val="24"/>
        </w:rPr>
      </w:pPr>
    </w:p>
    <w:p w14:paraId="12F6F3D6" w14:textId="77777777" w:rsidR="00967CA1" w:rsidRPr="006070C1" w:rsidRDefault="00695F50" w:rsidP="00967CA1">
      <w:pPr>
        <w:spacing w:after="0" w:line="240" w:lineRule="auto"/>
        <w:rPr>
          <w:szCs w:val="24"/>
        </w:rPr>
      </w:pPr>
      <w:r>
        <w:rPr>
          <w:szCs w:val="24"/>
        </w:rPr>
        <w:t>Registeret</w:t>
      </w:r>
      <w:r w:rsidR="00967CA1" w:rsidRPr="006070C1">
        <w:rPr>
          <w:szCs w:val="24"/>
        </w:rPr>
        <w:t xml:space="preserve"> sin elektroniske innreg</w:t>
      </w:r>
      <w:r w:rsidR="00CE0AFE">
        <w:rPr>
          <w:szCs w:val="24"/>
        </w:rPr>
        <w:t xml:space="preserve">istreringsløsning er </w:t>
      </w:r>
      <w:r w:rsidR="009B09B7" w:rsidRPr="009B09B7">
        <w:rPr>
          <w:color w:val="767171" w:themeColor="background2" w:themeShade="80"/>
          <w:szCs w:val="24"/>
        </w:rPr>
        <w:t>[</w:t>
      </w:r>
      <w:r w:rsidR="00CE0AFE" w:rsidRPr="009B09B7">
        <w:rPr>
          <w:color w:val="767171" w:themeColor="background2" w:themeShade="80"/>
          <w:szCs w:val="24"/>
        </w:rPr>
        <w:t>Medisinsk r</w:t>
      </w:r>
      <w:r w:rsidR="00967CA1" w:rsidRPr="009B09B7">
        <w:rPr>
          <w:color w:val="767171" w:themeColor="background2" w:themeShade="80"/>
          <w:szCs w:val="24"/>
        </w:rPr>
        <w:t>egistreringss</w:t>
      </w:r>
      <w:r w:rsidR="00CE0AFE" w:rsidRPr="009B09B7">
        <w:rPr>
          <w:color w:val="767171" w:themeColor="background2" w:themeShade="80"/>
          <w:szCs w:val="24"/>
        </w:rPr>
        <w:t>ystem (MRS</w:t>
      </w:r>
      <w:r w:rsidR="00967CA1" w:rsidRPr="009B09B7">
        <w:rPr>
          <w:color w:val="767171" w:themeColor="background2" w:themeShade="80"/>
          <w:szCs w:val="24"/>
        </w:rPr>
        <w:t>)</w:t>
      </w:r>
      <w:r w:rsidR="009B09B7" w:rsidRPr="009B09B7">
        <w:rPr>
          <w:color w:val="767171" w:themeColor="background2" w:themeShade="80"/>
          <w:szCs w:val="24"/>
        </w:rPr>
        <w:t>]</w:t>
      </w:r>
      <w:r w:rsidR="00967CA1" w:rsidRPr="006070C1">
        <w:rPr>
          <w:szCs w:val="24"/>
        </w:rPr>
        <w:t xml:space="preserve"> som er utviklet av </w:t>
      </w:r>
      <w:r w:rsidR="009B09B7" w:rsidRPr="009B09B7">
        <w:rPr>
          <w:color w:val="767171" w:themeColor="background2" w:themeShade="80"/>
          <w:szCs w:val="24"/>
        </w:rPr>
        <w:t>[</w:t>
      </w:r>
      <w:r w:rsidR="00967CA1" w:rsidRPr="009B09B7">
        <w:rPr>
          <w:color w:val="767171" w:themeColor="background2" w:themeShade="80"/>
          <w:szCs w:val="24"/>
        </w:rPr>
        <w:t>HEMIT og er koblet mot Folkeregisteret</w:t>
      </w:r>
      <w:r w:rsidR="006F22FA">
        <w:rPr>
          <w:color w:val="767171" w:themeColor="background2" w:themeShade="80"/>
          <w:szCs w:val="24"/>
        </w:rPr>
        <w:t>]</w:t>
      </w:r>
      <w:r w:rsidR="00967CA1" w:rsidRPr="006070C1">
        <w:rPr>
          <w:szCs w:val="24"/>
        </w:rPr>
        <w:t xml:space="preserve">. </w:t>
      </w:r>
    </w:p>
    <w:p w14:paraId="26F5185C" w14:textId="77777777" w:rsidR="00AC7CB8" w:rsidRPr="006070C1" w:rsidRDefault="00AC7CB8" w:rsidP="00967CA1">
      <w:pPr>
        <w:spacing w:after="0" w:line="240" w:lineRule="auto"/>
        <w:rPr>
          <w:szCs w:val="24"/>
        </w:rPr>
      </w:pPr>
    </w:p>
    <w:p w14:paraId="23B43D11" w14:textId="77777777" w:rsidR="008C168E" w:rsidRPr="00C2226A" w:rsidRDefault="008C168E" w:rsidP="008C16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</w:p>
    <w:p w14:paraId="54977F21" w14:textId="77777777" w:rsidR="00B84396" w:rsidRPr="00072FE3" w:rsidRDefault="00B84396" w:rsidP="00555ED2">
      <w:pPr>
        <w:pStyle w:val="Overskrift1"/>
      </w:pPr>
      <w:bookmarkStart w:id="15" w:name="BM4_3"/>
      <w:bookmarkStart w:id="16" w:name="_Toc130817539"/>
      <w:bookmarkEnd w:id="15"/>
      <w:r w:rsidRPr="00072FE3">
        <w:t>§</w:t>
      </w:r>
      <w:r w:rsidR="00D52966">
        <w:t>8</w:t>
      </w:r>
      <w:r w:rsidRPr="00072FE3">
        <w:t xml:space="preserve"> Endring av vedtektene</w:t>
      </w:r>
      <w:bookmarkEnd w:id="16"/>
    </w:p>
    <w:p w14:paraId="52F4F98B" w14:textId="77777777" w:rsidR="00AD0DAD" w:rsidRDefault="00B84396" w:rsidP="00B0654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35BE">
        <w:rPr>
          <w:szCs w:val="24"/>
        </w:rPr>
        <w:t>Vedtektsendringer</w:t>
      </w:r>
      <w:r w:rsidR="00D52966">
        <w:rPr>
          <w:szCs w:val="24"/>
        </w:rPr>
        <w:t xml:space="preserve"> må forankres i fagrådet, og</w:t>
      </w:r>
      <w:r w:rsidRPr="000235BE">
        <w:rPr>
          <w:szCs w:val="24"/>
        </w:rPr>
        <w:t xml:space="preserve"> må alltid fore</w:t>
      </w:r>
      <w:r w:rsidR="00AD0DAD">
        <w:rPr>
          <w:szCs w:val="24"/>
        </w:rPr>
        <w:t xml:space="preserve">legges </w:t>
      </w:r>
      <w:r w:rsidR="00220BBD">
        <w:rPr>
          <w:szCs w:val="24"/>
        </w:rPr>
        <w:t>dataansvarlig</w:t>
      </w:r>
      <w:r w:rsidRPr="000235BE">
        <w:rPr>
          <w:szCs w:val="24"/>
        </w:rPr>
        <w:t xml:space="preserve">. </w:t>
      </w:r>
      <w:r w:rsidR="00220BBD">
        <w:rPr>
          <w:szCs w:val="24"/>
        </w:rPr>
        <w:t>Dataansvarlig</w:t>
      </w:r>
      <w:r w:rsidRPr="000235BE">
        <w:rPr>
          <w:szCs w:val="24"/>
        </w:rPr>
        <w:t xml:space="preserve"> skal påse at forslag til endringer er i</w:t>
      </w:r>
      <w:r w:rsidR="00D52966">
        <w:rPr>
          <w:szCs w:val="24"/>
        </w:rPr>
        <w:t xml:space="preserve"> samsvar med gjeldende lovverk.</w:t>
      </w:r>
    </w:p>
    <w:p w14:paraId="1B161A32" w14:textId="77777777" w:rsidR="0096719C" w:rsidRDefault="0096719C" w:rsidP="00B0654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9F7BBB1" w14:textId="77777777" w:rsidR="007D7E02" w:rsidRDefault="007D7E02" w:rsidP="007D7E02">
      <w:pPr>
        <w:spacing w:after="0" w:line="240" w:lineRule="auto"/>
        <w:rPr>
          <w:sz w:val="20"/>
          <w:szCs w:val="20"/>
        </w:rPr>
      </w:pPr>
    </w:p>
    <w:p w14:paraId="6FE852BC" w14:textId="77777777" w:rsidR="007D7E02" w:rsidRDefault="007D7E02" w:rsidP="007D7E02">
      <w:pPr>
        <w:autoSpaceDE w:val="0"/>
        <w:autoSpaceDN w:val="0"/>
        <w:adjustRightInd w:val="0"/>
        <w:spacing w:after="0" w:line="240" w:lineRule="auto"/>
      </w:pPr>
    </w:p>
    <w:p w14:paraId="3EBAE38B" w14:textId="77777777" w:rsidR="007D7E02" w:rsidRDefault="007D7E02" w:rsidP="007D7E02">
      <w:pPr>
        <w:autoSpaceDE w:val="0"/>
        <w:autoSpaceDN w:val="0"/>
        <w:adjustRightInd w:val="0"/>
        <w:spacing w:after="0" w:line="240" w:lineRule="auto"/>
      </w:pPr>
    </w:p>
    <w:p w14:paraId="22B81F0B" w14:textId="77777777" w:rsidR="007E4673" w:rsidRDefault="007E4673" w:rsidP="007D7E02">
      <w:pPr>
        <w:autoSpaceDE w:val="0"/>
        <w:autoSpaceDN w:val="0"/>
        <w:adjustRightInd w:val="0"/>
        <w:spacing w:after="0" w:line="240" w:lineRule="auto"/>
      </w:pPr>
    </w:p>
    <w:p w14:paraId="0C8BB0C8" w14:textId="77777777" w:rsidR="007E4673" w:rsidRDefault="007E4673" w:rsidP="007D7E02">
      <w:pPr>
        <w:autoSpaceDE w:val="0"/>
        <w:autoSpaceDN w:val="0"/>
        <w:adjustRightInd w:val="0"/>
        <w:spacing w:after="0" w:line="240" w:lineRule="auto"/>
      </w:pPr>
    </w:p>
    <w:p w14:paraId="66099C94" w14:textId="77777777" w:rsidR="007D7E02" w:rsidRDefault="007D7E02" w:rsidP="007D7E02">
      <w:pPr>
        <w:autoSpaceDE w:val="0"/>
        <w:autoSpaceDN w:val="0"/>
        <w:adjustRightInd w:val="0"/>
        <w:spacing w:after="0" w:line="240" w:lineRule="auto"/>
      </w:pPr>
      <w:r>
        <w:t>Godkjent</w:t>
      </w:r>
    </w:p>
    <w:p w14:paraId="19C8D540" w14:textId="77777777" w:rsidR="007D7E02" w:rsidRDefault="007D7E02" w:rsidP="007D7E02">
      <w:pPr>
        <w:autoSpaceDE w:val="0"/>
        <w:autoSpaceDN w:val="0"/>
        <w:adjustRightInd w:val="0"/>
        <w:spacing w:after="0" w:line="240" w:lineRule="auto"/>
      </w:pPr>
    </w:p>
    <w:p w14:paraId="48A9B8EA" w14:textId="77777777" w:rsidR="007D7E02" w:rsidRPr="00397261" w:rsidRDefault="007D7E02" w:rsidP="007D7E02">
      <w:pPr>
        <w:autoSpaceDE w:val="0"/>
        <w:autoSpaceDN w:val="0"/>
        <w:adjustRightInd w:val="0"/>
        <w:spacing w:after="0" w:line="240" w:lineRule="auto"/>
      </w:pPr>
      <w:r>
        <w:t>dato/navn</w:t>
      </w:r>
    </w:p>
    <w:p w14:paraId="3227B97B" w14:textId="77777777" w:rsidR="007D7E02" w:rsidRPr="003276E8" w:rsidRDefault="007D7E02" w:rsidP="007D7E02">
      <w:pPr>
        <w:spacing w:after="0" w:line="240" w:lineRule="auto"/>
        <w:rPr>
          <w:sz w:val="20"/>
          <w:szCs w:val="20"/>
          <w:lang w:val="en-GB"/>
        </w:rPr>
      </w:pPr>
    </w:p>
    <w:sectPr w:rsidR="007D7E02" w:rsidRPr="003276E8" w:rsidSect="0064548D">
      <w:headerReference w:type="default" r:id="rId14"/>
      <w:footerReference w:type="default" r:id="rId15"/>
      <w:headerReference w:type="first" r:id="rId16"/>
      <w:pgSz w:w="11906" w:h="16838"/>
      <w:pgMar w:top="593" w:right="1417" w:bottom="1417" w:left="1417" w:header="708" w:footer="0" w:gutter="0"/>
      <w:pgNumType w:start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Varmdal, Torunn" w:date="2023-03-30T12:17:00Z" w:initials="VT">
    <w:p w14:paraId="390380AC" w14:textId="77777777" w:rsidR="00BB3889" w:rsidRPr="00C553FD" w:rsidRDefault="00C553FD" w:rsidP="00C553FD">
      <w:pPr>
        <w:pStyle w:val="Merknadstekst"/>
      </w:pPr>
      <w:r>
        <w:t>Gjelder Hjerte-karregistrene, hvor FHI er dataansvarlig og databehandler er et HF. For de andre nasjonale kvalitetsregistrene er det tilstrekkelig å oppgi dataansvarlig institusjon.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0380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380AC" w16cid:durableId="28AABE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90B1" w14:textId="77777777" w:rsidR="006A6EB0" w:rsidRDefault="006A6EB0" w:rsidP="00A56904">
      <w:pPr>
        <w:spacing w:after="0" w:line="240" w:lineRule="auto"/>
      </w:pPr>
      <w:r>
        <w:separator/>
      </w:r>
    </w:p>
  </w:endnote>
  <w:endnote w:type="continuationSeparator" w:id="0">
    <w:p w14:paraId="1B45C969" w14:textId="77777777" w:rsidR="006A6EB0" w:rsidRDefault="006A6EB0" w:rsidP="00A5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525E" w14:textId="77777777" w:rsidR="00D37428" w:rsidRPr="007754B9" w:rsidRDefault="00D37428" w:rsidP="00507CAB">
    <w:pPr>
      <w:pStyle w:val="Bunntekst"/>
      <w:pBdr>
        <w:top w:val="single" w:sz="4" w:space="1" w:color="auto"/>
      </w:pBdr>
      <w:tabs>
        <w:tab w:val="left" w:pos="315"/>
      </w:tabs>
      <w:rPr>
        <w:sz w:val="18"/>
        <w:szCs w:val="18"/>
      </w:rPr>
    </w:pPr>
    <w:r>
      <w:rPr>
        <w:sz w:val="18"/>
        <w:szCs w:val="18"/>
      </w:rPr>
      <w:t xml:space="preserve">Mal </w:t>
    </w:r>
    <w:r w:rsidR="009B09B7">
      <w:rPr>
        <w:sz w:val="18"/>
        <w:szCs w:val="18"/>
      </w:rPr>
      <w:t>for register</w:t>
    </w:r>
    <w:r>
      <w:rPr>
        <w:sz w:val="18"/>
        <w:szCs w:val="18"/>
      </w:rPr>
      <w:t>v</w:t>
    </w:r>
    <w:r w:rsidRPr="007754B9">
      <w:rPr>
        <w:sz w:val="18"/>
        <w:szCs w:val="18"/>
      </w:rPr>
      <w:t>edtekter</w:t>
    </w:r>
    <w:r w:rsidR="009B09B7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7E34D2">
      <w:rPr>
        <w:sz w:val="18"/>
        <w:szCs w:val="18"/>
      </w:rPr>
      <w:t>Servicemiljøet</w:t>
    </w:r>
    <w:r>
      <w:rPr>
        <w:sz w:val="18"/>
        <w:szCs w:val="18"/>
      </w:rPr>
      <w:t xml:space="preserve"> for medisinske kvalitetsregistre         </w:t>
    </w:r>
    <w:r w:rsidRPr="007754B9">
      <w:rPr>
        <w:sz w:val="18"/>
        <w:szCs w:val="18"/>
      </w:rPr>
      <w:fldChar w:fldCharType="begin"/>
    </w:r>
    <w:r w:rsidRPr="007754B9">
      <w:rPr>
        <w:sz w:val="18"/>
        <w:szCs w:val="18"/>
      </w:rPr>
      <w:instrText>PAGE   \* MERGEFORMAT</w:instrText>
    </w:r>
    <w:r w:rsidRPr="007754B9">
      <w:rPr>
        <w:sz w:val="18"/>
        <w:szCs w:val="18"/>
      </w:rPr>
      <w:fldChar w:fldCharType="separate"/>
    </w:r>
    <w:r w:rsidR="00C65AB4">
      <w:rPr>
        <w:noProof/>
        <w:sz w:val="18"/>
        <w:szCs w:val="18"/>
      </w:rPr>
      <w:t>4</w:t>
    </w:r>
    <w:r w:rsidRPr="007754B9">
      <w:rPr>
        <w:sz w:val="18"/>
        <w:szCs w:val="18"/>
      </w:rPr>
      <w:fldChar w:fldCharType="end"/>
    </w:r>
    <w:r w:rsidRPr="007754B9">
      <w:rPr>
        <w:sz w:val="18"/>
        <w:szCs w:val="18"/>
      </w:rPr>
      <w:t xml:space="preserve"> </w:t>
    </w:r>
    <w:r w:rsidRPr="007754B9">
      <w:rPr>
        <w:sz w:val="18"/>
        <w:szCs w:val="18"/>
      </w:rPr>
      <w:tab/>
    </w:r>
    <w:r w:rsidR="00C65AB4">
      <w:rPr>
        <w:sz w:val="18"/>
        <w:szCs w:val="18"/>
      </w:rPr>
      <w:t>31</w:t>
    </w:r>
    <w:r>
      <w:rPr>
        <w:sz w:val="18"/>
        <w:szCs w:val="18"/>
      </w:rPr>
      <w:t>.</w:t>
    </w:r>
    <w:r w:rsidR="009B09B7">
      <w:rPr>
        <w:sz w:val="18"/>
        <w:szCs w:val="18"/>
      </w:rPr>
      <w:t>03</w:t>
    </w:r>
    <w:r>
      <w:rPr>
        <w:sz w:val="18"/>
        <w:szCs w:val="18"/>
      </w:rPr>
      <w:t>.202</w:t>
    </w:r>
    <w:r w:rsidR="009B09B7">
      <w:rPr>
        <w:sz w:val="18"/>
        <w:szCs w:val="18"/>
      </w:rPr>
      <w:t>3</w:t>
    </w:r>
  </w:p>
  <w:p w14:paraId="6ED6B4F7" w14:textId="77777777" w:rsidR="00D37428" w:rsidRPr="00D458B8" w:rsidRDefault="00D37428" w:rsidP="00A569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687F" w14:textId="77777777" w:rsidR="006A6EB0" w:rsidRDefault="006A6EB0" w:rsidP="00A56904">
      <w:pPr>
        <w:spacing w:after="0" w:line="240" w:lineRule="auto"/>
      </w:pPr>
      <w:r>
        <w:separator/>
      </w:r>
    </w:p>
  </w:footnote>
  <w:footnote w:type="continuationSeparator" w:id="0">
    <w:p w14:paraId="2DD20898" w14:textId="77777777" w:rsidR="006A6EB0" w:rsidRDefault="006A6EB0" w:rsidP="00A5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D5F7" w14:textId="77777777" w:rsidR="00D37428" w:rsidRDefault="00D37428">
    <w:pPr>
      <w:pStyle w:val="Topptekst"/>
    </w:pPr>
  </w:p>
  <w:p w14:paraId="2A0F2133" w14:textId="77777777" w:rsidR="00D37428" w:rsidRDefault="00D37428" w:rsidP="009F14EE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A6EB" w14:textId="77777777" w:rsidR="00D37428" w:rsidRDefault="00D37428">
    <w:pPr>
      <w:pStyle w:val="Topptekst"/>
    </w:pPr>
    <w:r>
      <w:t>Mal vedtekter for nasjonale kvalitetsregistre Seksjon for medisinske kvalitetsregistre, 12.12.2022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E46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0E4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0CE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B725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F2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706B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8E3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14D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9051F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643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08F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50340A"/>
    <w:multiLevelType w:val="hybridMultilevel"/>
    <w:tmpl w:val="399A577A"/>
    <w:lvl w:ilvl="0" w:tplc="82CEB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65A0E"/>
    <w:multiLevelType w:val="hybridMultilevel"/>
    <w:tmpl w:val="1B82D454"/>
    <w:lvl w:ilvl="0" w:tplc="34A27128">
      <w:start w:val="1"/>
      <w:numFmt w:val="bullet"/>
      <w:lvlText w:val=""/>
      <w:lvlJc w:val="left"/>
      <w:pPr>
        <w:tabs>
          <w:tab w:val="num" w:pos="-872"/>
        </w:tabs>
        <w:ind w:left="-872" w:hanging="360"/>
      </w:pPr>
      <w:rPr>
        <w:rFonts w:ascii="Symbol" w:hAnsi="Symbol" w:hint="default"/>
      </w:rPr>
    </w:lvl>
    <w:lvl w:ilvl="1" w:tplc="AF6E8C4C" w:tentative="1">
      <w:start w:val="1"/>
      <w:numFmt w:val="bullet"/>
      <w:lvlText w:val=""/>
      <w:lvlJc w:val="left"/>
      <w:pPr>
        <w:tabs>
          <w:tab w:val="num" w:pos="-152"/>
        </w:tabs>
        <w:ind w:left="-152" w:hanging="360"/>
      </w:pPr>
      <w:rPr>
        <w:rFonts w:ascii="Symbol" w:hAnsi="Symbol" w:hint="default"/>
      </w:rPr>
    </w:lvl>
    <w:lvl w:ilvl="2" w:tplc="C234EF58" w:tentative="1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</w:rPr>
    </w:lvl>
    <w:lvl w:ilvl="3" w:tplc="B7AA9F36" w:tentative="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4" w:tplc="8AEABEB2" w:tentative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5" w:tplc="5D5AC58E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6" w:tplc="4C18BFF2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7" w:tplc="29B66FFE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8" w:tplc="C44AE3F6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</w:abstractNum>
  <w:abstractNum w:abstractNumId="13" w15:restartNumberingAfterBreak="0">
    <w:nsid w:val="0DE254B4"/>
    <w:multiLevelType w:val="multilevel"/>
    <w:tmpl w:val="851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722979"/>
    <w:multiLevelType w:val="hybridMultilevel"/>
    <w:tmpl w:val="F55201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64F7"/>
    <w:multiLevelType w:val="hybridMultilevel"/>
    <w:tmpl w:val="558AE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873A9"/>
    <w:multiLevelType w:val="hybridMultilevel"/>
    <w:tmpl w:val="F9109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F18A7"/>
    <w:multiLevelType w:val="hybridMultilevel"/>
    <w:tmpl w:val="D80E28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F1348"/>
    <w:multiLevelType w:val="hybridMultilevel"/>
    <w:tmpl w:val="A8401F3A"/>
    <w:lvl w:ilvl="0" w:tplc="F2F8AD72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85B1EA8"/>
    <w:multiLevelType w:val="hybridMultilevel"/>
    <w:tmpl w:val="8A3ED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22E00"/>
    <w:multiLevelType w:val="hybridMultilevel"/>
    <w:tmpl w:val="F4C4C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E2FFB"/>
    <w:multiLevelType w:val="hybridMultilevel"/>
    <w:tmpl w:val="4554F8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15A25"/>
    <w:multiLevelType w:val="hybridMultilevel"/>
    <w:tmpl w:val="99587076"/>
    <w:lvl w:ilvl="0" w:tplc="ECFC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01726"/>
    <w:multiLevelType w:val="hybridMultilevel"/>
    <w:tmpl w:val="A45618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E48C3"/>
    <w:multiLevelType w:val="hybridMultilevel"/>
    <w:tmpl w:val="4B1A96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517D6"/>
    <w:multiLevelType w:val="hybridMultilevel"/>
    <w:tmpl w:val="CCB4A3E4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FD23AF8"/>
    <w:multiLevelType w:val="hybridMultilevel"/>
    <w:tmpl w:val="1422B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A30A23"/>
    <w:multiLevelType w:val="hybridMultilevel"/>
    <w:tmpl w:val="4524C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45CAB"/>
    <w:multiLevelType w:val="hybridMultilevel"/>
    <w:tmpl w:val="AD423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131C5E"/>
    <w:multiLevelType w:val="multilevel"/>
    <w:tmpl w:val="00D2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B2DF6"/>
    <w:multiLevelType w:val="hybridMultilevel"/>
    <w:tmpl w:val="E4E01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B73D8"/>
    <w:multiLevelType w:val="hybridMultilevel"/>
    <w:tmpl w:val="F154B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C5005"/>
    <w:multiLevelType w:val="hybridMultilevel"/>
    <w:tmpl w:val="45C27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A366F"/>
    <w:multiLevelType w:val="hybridMultilevel"/>
    <w:tmpl w:val="2C80B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864DDE"/>
    <w:multiLevelType w:val="hybridMultilevel"/>
    <w:tmpl w:val="D3AC0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97760"/>
    <w:multiLevelType w:val="hybridMultilevel"/>
    <w:tmpl w:val="16E810D0"/>
    <w:lvl w:ilvl="0" w:tplc="39F4B4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4FD5D1D"/>
    <w:multiLevelType w:val="hybridMultilevel"/>
    <w:tmpl w:val="D8FA6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C43E1"/>
    <w:multiLevelType w:val="hybridMultilevel"/>
    <w:tmpl w:val="D788309C"/>
    <w:lvl w:ilvl="0" w:tplc="8B468BCE">
      <w:numFmt w:val="bullet"/>
      <w:lvlText w:val="•"/>
      <w:lvlJc w:val="left"/>
      <w:pPr>
        <w:ind w:left="720" w:hanging="360"/>
      </w:pPr>
      <w:rPr>
        <w:rFonts w:ascii="Calibri" w:eastAsia="Calibri" w:hAnsi="Calibri" w:cs="ScalaSansOT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B2385"/>
    <w:multiLevelType w:val="hybridMultilevel"/>
    <w:tmpl w:val="060A2A62"/>
    <w:lvl w:ilvl="0" w:tplc="77187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17296"/>
    <w:multiLevelType w:val="hybridMultilevel"/>
    <w:tmpl w:val="733431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A5B4D"/>
    <w:multiLevelType w:val="hybridMultilevel"/>
    <w:tmpl w:val="C6AA17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423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1165640"/>
    <w:multiLevelType w:val="hybridMultilevel"/>
    <w:tmpl w:val="07F0F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697C17"/>
    <w:multiLevelType w:val="multilevel"/>
    <w:tmpl w:val="A522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B238B5"/>
    <w:multiLevelType w:val="multilevel"/>
    <w:tmpl w:val="48E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0F4416"/>
    <w:multiLevelType w:val="hybridMultilevel"/>
    <w:tmpl w:val="600E9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56894"/>
    <w:multiLevelType w:val="hybridMultilevel"/>
    <w:tmpl w:val="A71A42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72E6B"/>
    <w:multiLevelType w:val="hybridMultilevel"/>
    <w:tmpl w:val="CCB4A3E4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56A3796"/>
    <w:multiLevelType w:val="hybridMultilevel"/>
    <w:tmpl w:val="B39266CE"/>
    <w:lvl w:ilvl="0" w:tplc="A178F2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E573C"/>
    <w:multiLevelType w:val="hybridMultilevel"/>
    <w:tmpl w:val="AEB038A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22"/>
  </w:num>
  <w:num w:numId="5">
    <w:abstractNumId w:val="35"/>
  </w:num>
  <w:num w:numId="6">
    <w:abstractNumId w:val="30"/>
  </w:num>
  <w:num w:numId="7">
    <w:abstractNumId w:val="47"/>
  </w:num>
  <w:num w:numId="8">
    <w:abstractNumId w:val="17"/>
  </w:num>
  <w:num w:numId="9">
    <w:abstractNumId w:val="18"/>
  </w:num>
  <w:num w:numId="10">
    <w:abstractNumId w:val="24"/>
  </w:num>
  <w:num w:numId="11">
    <w:abstractNumId w:val="48"/>
  </w:num>
  <w:num w:numId="12">
    <w:abstractNumId w:val="40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31"/>
  </w:num>
  <w:num w:numId="24">
    <w:abstractNumId w:val="0"/>
  </w:num>
  <w:num w:numId="25">
    <w:abstractNumId w:val="29"/>
  </w:num>
  <w:num w:numId="26">
    <w:abstractNumId w:val="15"/>
  </w:num>
  <w:num w:numId="27">
    <w:abstractNumId w:val="41"/>
  </w:num>
  <w:num w:numId="28">
    <w:abstractNumId w:val="13"/>
  </w:num>
  <w:num w:numId="29">
    <w:abstractNumId w:val="44"/>
  </w:num>
  <w:num w:numId="30">
    <w:abstractNumId w:val="11"/>
  </w:num>
  <w:num w:numId="31">
    <w:abstractNumId w:val="28"/>
  </w:num>
  <w:num w:numId="32">
    <w:abstractNumId w:val="42"/>
  </w:num>
  <w:num w:numId="33">
    <w:abstractNumId w:val="33"/>
  </w:num>
  <w:num w:numId="34">
    <w:abstractNumId w:val="36"/>
  </w:num>
  <w:num w:numId="35">
    <w:abstractNumId w:val="38"/>
  </w:num>
  <w:num w:numId="36">
    <w:abstractNumId w:val="39"/>
  </w:num>
  <w:num w:numId="37">
    <w:abstractNumId w:val="46"/>
  </w:num>
  <w:num w:numId="38">
    <w:abstractNumId w:val="23"/>
  </w:num>
  <w:num w:numId="39">
    <w:abstractNumId w:val="27"/>
  </w:num>
  <w:num w:numId="40">
    <w:abstractNumId w:val="34"/>
  </w:num>
  <w:num w:numId="41">
    <w:abstractNumId w:val="49"/>
  </w:num>
  <w:num w:numId="42">
    <w:abstractNumId w:val="19"/>
  </w:num>
  <w:num w:numId="43">
    <w:abstractNumId w:val="21"/>
  </w:num>
  <w:num w:numId="44">
    <w:abstractNumId w:val="14"/>
  </w:num>
  <w:num w:numId="45">
    <w:abstractNumId w:val="12"/>
  </w:num>
  <w:num w:numId="46">
    <w:abstractNumId w:val="43"/>
  </w:num>
  <w:num w:numId="47">
    <w:abstractNumId w:val="20"/>
  </w:num>
  <w:num w:numId="48">
    <w:abstractNumId w:val="45"/>
  </w:num>
  <w:num w:numId="49">
    <w:abstractNumId w:val="37"/>
  </w:num>
  <w:num w:numId="5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rmdal, Torunn">
    <w15:presenceInfo w15:providerId="AD" w15:userId="S-1-5-21-1275210071-1383384898-839522115-97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75"/>
    <w:rsid w:val="00002D09"/>
    <w:rsid w:val="000042A3"/>
    <w:rsid w:val="0000442F"/>
    <w:rsid w:val="000054E1"/>
    <w:rsid w:val="00005705"/>
    <w:rsid w:val="00006806"/>
    <w:rsid w:val="000118A3"/>
    <w:rsid w:val="0001390D"/>
    <w:rsid w:val="00013910"/>
    <w:rsid w:val="000235BE"/>
    <w:rsid w:val="00023673"/>
    <w:rsid w:val="00023BEA"/>
    <w:rsid w:val="00026DE1"/>
    <w:rsid w:val="00026FEF"/>
    <w:rsid w:val="0003067E"/>
    <w:rsid w:val="00030DFA"/>
    <w:rsid w:val="00032622"/>
    <w:rsid w:val="00032CC2"/>
    <w:rsid w:val="00033889"/>
    <w:rsid w:val="00033E17"/>
    <w:rsid w:val="00041310"/>
    <w:rsid w:val="00042981"/>
    <w:rsid w:val="000432BA"/>
    <w:rsid w:val="00043A59"/>
    <w:rsid w:val="00045292"/>
    <w:rsid w:val="000461DC"/>
    <w:rsid w:val="000502AE"/>
    <w:rsid w:val="00051ED1"/>
    <w:rsid w:val="00052048"/>
    <w:rsid w:val="0005265C"/>
    <w:rsid w:val="00060341"/>
    <w:rsid w:val="00060E8D"/>
    <w:rsid w:val="00064A7E"/>
    <w:rsid w:val="00065041"/>
    <w:rsid w:val="00070D28"/>
    <w:rsid w:val="0007187D"/>
    <w:rsid w:val="00071F8C"/>
    <w:rsid w:val="00072BD9"/>
    <w:rsid w:val="00072FE3"/>
    <w:rsid w:val="000737C0"/>
    <w:rsid w:val="0007504A"/>
    <w:rsid w:val="00076F72"/>
    <w:rsid w:val="0007730B"/>
    <w:rsid w:val="00080B7F"/>
    <w:rsid w:val="0008514D"/>
    <w:rsid w:val="00087B8D"/>
    <w:rsid w:val="000A05CB"/>
    <w:rsid w:val="000A4813"/>
    <w:rsid w:val="000A77E6"/>
    <w:rsid w:val="000B0B75"/>
    <w:rsid w:val="000B417F"/>
    <w:rsid w:val="000B6628"/>
    <w:rsid w:val="000B7E10"/>
    <w:rsid w:val="000C01D9"/>
    <w:rsid w:val="000C3357"/>
    <w:rsid w:val="000C3C5E"/>
    <w:rsid w:val="000C4750"/>
    <w:rsid w:val="000D24B4"/>
    <w:rsid w:val="000D2C96"/>
    <w:rsid w:val="000D2E43"/>
    <w:rsid w:val="000D34DB"/>
    <w:rsid w:val="000D5962"/>
    <w:rsid w:val="000D6B7D"/>
    <w:rsid w:val="000E2020"/>
    <w:rsid w:val="000E347A"/>
    <w:rsid w:val="000E45AF"/>
    <w:rsid w:val="000E4FB2"/>
    <w:rsid w:val="000E50DD"/>
    <w:rsid w:val="000E540A"/>
    <w:rsid w:val="000F0B0D"/>
    <w:rsid w:val="000F2D8C"/>
    <w:rsid w:val="000F5DFD"/>
    <w:rsid w:val="000F795D"/>
    <w:rsid w:val="000F7B6C"/>
    <w:rsid w:val="00101E02"/>
    <w:rsid w:val="00104025"/>
    <w:rsid w:val="00105BEA"/>
    <w:rsid w:val="00106857"/>
    <w:rsid w:val="00106BFA"/>
    <w:rsid w:val="00112FCF"/>
    <w:rsid w:val="00113982"/>
    <w:rsid w:val="00114F2A"/>
    <w:rsid w:val="00120693"/>
    <w:rsid w:val="001210E0"/>
    <w:rsid w:val="0012138D"/>
    <w:rsid w:val="00123D67"/>
    <w:rsid w:val="00124878"/>
    <w:rsid w:val="00125150"/>
    <w:rsid w:val="001256E6"/>
    <w:rsid w:val="00131998"/>
    <w:rsid w:val="00131FE0"/>
    <w:rsid w:val="00132741"/>
    <w:rsid w:val="0013319A"/>
    <w:rsid w:val="00133D69"/>
    <w:rsid w:val="001356E4"/>
    <w:rsid w:val="00135A46"/>
    <w:rsid w:val="001360AC"/>
    <w:rsid w:val="00136E38"/>
    <w:rsid w:val="0013705A"/>
    <w:rsid w:val="00140893"/>
    <w:rsid w:val="00140DBC"/>
    <w:rsid w:val="0014176C"/>
    <w:rsid w:val="001437D9"/>
    <w:rsid w:val="00146EBC"/>
    <w:rsid w:val="00146F7C"/>
    <w:rsid w:val="0015012E"/>
    <w:rsid w:val="00152712"/>
    <w:rsid w:val="00152C52"/>
    <w:rsid w:val="0015524D"/>
    <w:rsid w:val="00155A8A"/>
    <w:rsid w:val="001574EB"/>
    <w:rsid w:val="001602A8"/>
    <w:rsid w:val="00161BEC"/>
    <w:rsid w:val="00161EE8"/>
    <w:rsid w:val="001638EF"/>
    <w:rsid w:val="00165129"/>
    <w:rsid w:val="00165AE4"/>
    <w:rsid w:val="00166733"/>
    <w:rsid w:val="00170E7D"/>
    <w:rsid w:val="00170F86"/>
    <w:rsid w:val="001715D1"/>
    <w:rsid w:val="00172380"/>
    <w:rsid w:val="00174CC9"/>
    <w:rsid w:val="0017508F"/>
    <w:rsid w:val="001754B2"/>
    <w:rsid w:val="00176E76"/>
    <w:rsid w:val="00181CD9"/>
    <w:rsid w:val="00187DD4"/>
    <w:rsid w:val="001903F4"/>
    <w:rsid w:val="00190B63"/>
    <w:rsid w:val="0019210E"/>
    <w:rsid w:val="001928F2"/>
    <w:rsid w:val="001958D7"/>
    <w:rsid w:val="00196366"/>
    <w:rsid w:val="001A20DC"/>
    <w:rsid w:val="001A2B67"/>
    <w:rsid w:val="001A5505"/>
    <w:rsid w:val="001A58B0"/>
    <w:rsid w:val="001A69D9"/>
    <w:rsid w:val="001B1009"/>
    <w:rsid w:val="001B18F5"/>
    <w:rsid w:val="001B33CA"/>
    <w:rsid w:val="001B5F14"/>
    <w:rsid w:val="001C2D05"/>
    <w:rsid w:val="001C4BEA"/>
    <w:rsid w:val="001C5864"/>
    <w:rsid w:val="001C5DF4"/>
    <w:rsid w:val="001C6CCE"/>
    <w:rsid w:val="001C74C5"/>
    <w:rsid w:val="001D00C8"/>
    <w:rsid w:val="001D07B3"/>
    <w:rsid w:val="001D0C7B"/>
    <w:rsid w:val="001D124F"/>
    <w:rsid w:val="001D18B4"/>
    <w:rsid w:val="001D432B"/>
    <w:rsid w:val="001E07C0"/>
    <w:rsid w:val="001E1955"/>
    <w:rsid w:val="001E1D92"/>
    <w:rsid w:val="001E2153"/>
    <w:rsid w:val="001E3D23"/>
    <w:rsid w:val="001E46CF"/>
    <w:rsid w:val="001E58FB"/>
    <w:rsid w:val="001F02B2"/>
    <w:rsid w:val="001F145B"/>
    <w:rsid w:val="001F1952"/>
    <w:rsid w:val="001F28F0"/>
    <w:rsid w:val="001F2A45"/>
    <w:rsid w:val="001F4904"/>
    <w:rsid w:val="001F4BEE"/>
    <w:rsid w:val="001F63DD"/>
    <w:rsid w:val="001F6D1D"/>
    <w:rsid w:val="001F7C3E"/>
    <w:rsid w:val="00200021"/>
    <w:rsid w:val="002000CA"/>
    <w:rsid w:val="00201A84"/>
    <w:rsid w:val="00202437"/>
    <w:rsid w:val="00202FAB"/>
    <w:rsid w:val="00204918"/>
    <w:rsid w:val="002062F9"/>
    <w:rsid w:val="00206E60"/>
    <w:rsid w:val="00210386"/>
    <w:rsid w:val="0021109A"/>
    <w:rsid w:val="00215ABC"/>
    <w:rsid w:val="002203F4"/>
    <w:rsid w:val="00220BBD"/>
    <w:rsid w:val="0022110B"/>
    <w:rsid w:val="00221BC2"/>
    <w:rsid w:val="002260EB"/>
    <w:rsid w:val="00227DF6"/>
    <w:rsid w:val="002307A7"/>
    <w:rsid w:val="00230F87"/>
    <w:rsid w:val="00231D34"/>
    <w:rsid w:val="002326FF"/>
    <w:rsid w:val="00234F9D"/>
    <w:rsid w:val="00236A1C"/>
    <w:rsid w:val="00236D7E"/>
    <w:rsid w:val="0024031C"/>
    <w:rsid w:val="00243AAB"/>
    <w:rsid w:val="00243AB6"/>
    <w:rsid w:val="0024541B"/>
    <w:rsid w:val="002462C1"/>
    <w:rsid w:val="00246544"/>
    <w:rsid w:val="00250464"/>
    <w:rsid w:val="002515EE"/>
    <w:rsid w:val="00255828"/>
    <w:rsid w:val="00257224"/>
    <w:rsid w:val="002611EB"/>
    <w:rsid w:val="0026331C"/>
    <w:rsid w:val="00267B00"/>
    <w:rsid w:val="00273122"/>
    <w:rsid w:val="00277C39"/>
    <w:rsid w:val="00282F41"/>
    <w:rsid w:val="00283AF1"/>
    <w:rsid w:val="002858CD"/>
    <w:rsid w:val="00286143"/>
    <w:rsid w:val="0028665C"/>
    <w:rsid w:val="00287D2D"/>
    <w:rsid w:val="00287F0D"/>
    <w:rsid w:val="0029033C"/>
    <w:rsid w:val="00290C6E"/>
    <w:rsid w:val="00291E63"/>
    <w:rsid w:val="00292264"/>
    <w:rsid w:val="00293BDB"/>
    <w:rsid w:val="00294666"/>
    <w:rsid w:val="00294BC5"/>
    <w:rsid w:val="002A143E"/>
    <w:rsid w:val="002A2B7A"/>
    <w:rsid w:val="002A5C8E"/>
    <w:rsid w:val="002A5CEA"/>
    <w:rsid w:val="002A5EE0"/>
    <w:rsid w:val="002B0B71"/>
    <w:rsid w:val="002B365D"/>
    <w:rsid w:val="002B659E"/>
    <w:rsid w:val="002B6AFE"/>
    <w:rsid w:val="002B6B06"/>
    <w:rsid w:val="002B7FE9"/>
    <w:rsid w:val="002C0A26"/>
    <w:rsid w:val="002C0EF5"/>
    <w:rsid w:val="002C10AF"/>
    <w:rsid w:val="002C587A"/>
    <w:rsid w:val="002D37DE"/>
    <w:rsid w:val="002D3851"/>
    <w:rsid w:val="002D44D1"/>
    <w:rsid w:val="002D45DB"/>
    <w:rsid w:val="002D509C"/>
    <w:rsid w:val="002D6357"/>
    <w:rsid w:val="002D7F22"/>
    <w:rsid w:val="002E2239"/>
    <w:rsid w:val="002E3881"/>
    <w:rsid w:val="002F0040"/>
    <w:rsid w:val="002F04FA"/>
    <w:rsid w:val="002F1B7D"/>
    <w:rsid w:val="002F32FB"/>
    <w:rsid w:val="002F33BE"/>
    <w:rsid w:val="002F6FE7"/>
    <w:rsid w:val="002F7E0B"/>
    <w:rsid w:val="00300725"/>
    <w:rsid w:val="003034F3"/>
    <w:rsid w:val="003035DA"/>
    <w:rsid w:val="003067E7"/>
    <w:rsid w:val="00307645"/>
    <w:rsid w:val="00310111"/>
    <w:rsid w:val="00315127"/>
    <w:rsid w:val="003153A8"/>
    <w:rsid w:val="003153BE"/>
    <w:rsid w:val="00316735"/>
    <w:rsid w:val="00316E68"/>
    <w:rsid w:val="00320464"/>
    <w:rsid w:val="00320FC6"/>
    <w:rsid w:val="003215C7"/>
    <w:rsid w:val="003252A9"/>
    <w:rsid w:val="003276E8"/>
    <w:rsid w:val="00332668"/>
    <w:rsid w:val="00334FD7"/>
    <w:rsid w:val="00337D3C"/>
    <w:rsid w:val="00340880"/>
    <w:rsid w:val="003428F3"/>
    <w:rsid w:val="003435A1"/>
    <w:rsid w:val="003436E1"/>
    <w:rsid w:val="003438A5"/>
    <w:rsid w:val="00344F4B"/>
    <w:rsid w:val="00345F40"/>
    <w:rsid w:val="00347065"/>
    <w:rsid w:val="00347916"/>
    <w:rsid w:val="0035160B"/>
    <w:rsid w:val="003528A5"/>
    <w:rsid w:val="00354DA5"/>
    <w:rsid w:val="00355C9C"/>
    <w:rsid w:val="00357B1F"/>
    <w:rsid w:val="0036180C"/>
    <w:rsid w:val="0036204A"/>
    <w:rsid w:val="00365686"/>
    <w:rsid w:val="00365D71"/>
    <w:rsid w:val="00366C43"/>
    <w:rsid w:val="00366D49"/>
    <w:rsid w:val="00373D67"/>
    <w:rsid w:val="00373FD7"/>
    <w:rsid w:val="003746FE"/>
    <w:rsid w:val="00374C20"/>
    <w:rsid w:val="00374F96"/>
    <w:rsid w:val="003752A9"/>
    <w:rsid w:val="003768C4"/>
    <w:rsid w:val="0037762E"/>
    <w:rsid w:val="003828FB"/>
    <w:rsid w:val="00385234"/>
    <w:rsid w:val="00393BBF"/>
    <w:rsid w:val="003952D2"/>
    <w:rsid w:val="0039530A"/>
    <w:rsid w:val="00395862"/>
    <w:rsid w:val="00396349"/>
    <w:rsid w:val="003A01BA"/>
    <w:rsid w:val="003A065C"/>
    <w:rsid w:val="003A0800"/>
    <w:rsid w:val="003A4720"/>
    <w:rsid w:val="003A6531"/>
    <w:rsid w:val="003B0B70"/>
    <w:rsid w:val="003B1E8D"/>
    <w:rsid w:val="003B22F7"/>
    <w:rsid w:val="003B36C8"/>
    <w:rsid w:val="003B3E39"/>
    <w:rsid w:val="003B3F3E"/>
    <w:rsid w:val="003B5E0A"/>
    <w:rsid w:val="003B655E"/>
    <w:rsid w:val="003C036A"/>
    <w:rsid w:val="003C0755"/>
    <w:rsid w:val="003C5C5D"/>
    <w:rsid w:val="003C6889"/>
    <w:rsid w:val="003C7C59"/>
    <w:rsid w:val="003D27AA"/>
    <w:rsid w:val="003D2F69"/>
    <w:rsid w:val="003D37EF"/>
    <w:rsid w:val="003F0D37"/>
    <w:rsid w:val="003F2DEF"/>
    <w:rsid w:val="003F3F91"/>
    <w:rsid w:val="003F4308"/>
    <w:rsid w:val="003F4BB8"/>
    <w:rsid w:val="003F62A6"/>
    <w:rsid w:val="003F730C"/>
    <w:rsid w:val="003F782C"/>
    <w:rsid w:val="00400323"/>
    <w:rsid w:val="00400F2D"/>
    <w:rsid w:val="0040333D"/>
    <w:rsid w:val="004052A6"/>
    <w:rsid w:val="004109CC"/>
    <w:rsid w:val="00410AC0"/>
    <w:rsid w:val="00417416"/>
    <w:rsid w:val="00417C7E"/>
    <w:rsid w:val="00417D53"/>
    <w:rsid w:val="004221E4"/>
    <w:rsid w:val="004228DF"/>
    <w:rsid w:val="00422A31"/>
    <w:rsid w:val="00422CF1"/>
    <w:rsid w:val="0042409C"/>
    <w:rsid w:val="004266BA"/>
    <w:rsid w:val="00426D77"/>
    <w:rsid w:val="004271FC"/>
    <w:rsid w:val="0043066D"/>
    <w:rsid w:val="00434692"/>
    <w:rsid w:val="004369D8"/>
    <w:rsid w:val="0044095C"/>
    <w:rsid w:val="004425D6"/>
    <w:rsid w:val="0044527C"/>
    <w:rsid w:val="0044593C"/>
    <w:rsid w:val="00446F07"/>
    <w:rsid w:val="00450B8C"/>
    <w:rsid w:val="004528F3"/>
    <w:rsid w:val="0045483A"/>
    <w:rsid w:val="0045635B"/>
    <w:rsid w:val="0045746D"/>
    <w:rsid w:val="004574F4"/>
    <w:rsid w:val="00457781"/>
    <w:rsid w:val="00463D32"/>
    <w:rsid w:val="00464D08"/>
    <w:rsid w:val="00470A1F"/>
    <w:rsid w:val="004737AC"/>
    <w:rsid w:val="004744B6"/>
    <w:rsid w:val="004756DD"/>
    <w:rsid w:val="00482A4E"/>
    <w:rsid w:val="00483A01"/>
    <w:rsid w:val="00485128"/>
    <w:rsid w:val="00485ADE"/>
    <w:rsid w:val="00486A5F"/>
    <w:rsid w:val="00490DBE"/>
    <w:rsid w:val="004911C3"/>
    <w:rsid w:val="00492B3F"/>
    <w:rsid w:val="0049530B"/>
    <w:rsid w:val="00495520"/>
    <w:rsid w:val="004960B0"/>
    <w:rsid w:val="004973B3"/>
    <w:rsid w:val="00497AAC"/>
    <w:rsid w:val="004A64C7"/>
    <w:rsid w:val="004B3715"/>
    <w:rsid w:val="004B4420"/>
    <w:rsid w:val="004B4711"/>
    <w:rsid w:val="004B5062"/>
    <w:rsid w:val="004B6514"/>
    <w:rsid w:val="004B6C4A"/>
    <w:rsid w:val="004B6EF0"/>
    <w:rsid w:val="004C0036"/>
    <w:rsid w:val="004C27A8"/>
    <w:rsid w:val="004C28F6"/>
    <w:rsid w:val="004C3D60"/>
    <w:rsid w:val="004C52D5"/>
    <w:rsid w:val="004C5680"/>
    <w:rsid w:val="004C5CB5"/>
    <w:rsid w:val="004C65D6"/>
    <w:rsid w:val="004C6DC0"/>
    <w:rsid w:val="004C6EE8"/>
    <w:rsid w:val="004D0892"/>
    <w:rsid w:val="004D305F"/>
    <w:rsid w:val="004D437B"/>
    <w:rsid w:val="004D6FCD"/>
    <w:rsid w:val="004E763B"/>
    <w:rsid w:val="004F1B7E"/>
    <w:rsid w:val="004F22C3"/>
    <w:rsid w:val="004F53E0"/>
    <w:rsid w:val="004F6B5D"/>
    <w:rsid w:val="0050151C"/>
    <w:rsid w:val="00502091"/>
    <w:rsid w:val="005027B2"/>
    <w:rsid w:val="00504CBC"/>
    <w:rsid w:val="00507CAB"/>
    <w:rsid w:val="005105A1"/>
    <w:rsid w:val="00514BF4"/>
    <w:rsid w:val="005219DD"/>
    <w:rsid w:val="00521AF1"/>
    <w:rsid w:val="00523D54"/>
    <w:rsid w:val="00524C6B"/>
    <w:rsid w:val="00524CCA"/>
    <w:rsid w:val="00525FD2"/>
    <w:rsid w:val="00527A90"/>
    <w:rsid w:val="00527B13"/>
    <w:rsid w:val="005331D0"/>
    <w:rsid w:val="00542386"/>
    <w:rsid w:val="00543224"/>
    <w:rsid w:val="00543822"/>
    <w:rsid w:val="00543F3B"/>
    <w:rsid w:val="00547736"/>
    <w:rsid w:val="005523E8"/>
    <w:rsid w:val="005530D9"/>
    <w:rsid w:val="005543C0"/>
    <w:rsid w:val="00554CAB"/>
    <w:rsid w:val="00555ED2"/>
    <w:rsid w:val="0055628C"/>
    <w:rsid w:val="00556543"/>
    <w:rsid w:val="00557449"/>
    <w:rsid w:val="005600E3"/>
    <w:rsid w:val="0056498F"/>
    <w:rsid w:val="00565441"/>
    <w:rsid w:val="00566489"/>
    <w:rsid w:val="005675D9"/>
    <w:rsid w:val="0057040A"/>
    <w:rsid w:val="00575982"/>
    <w:rsid w:val="005767FF"/>
    <w:rsid w:val="00580184"/>
    <w:rsid w:val="00580A0E"/>
    <w:rsid w:val="005820A9"/>
    <w:rsid w:val="005823AA"/>
    <w:rsid w:val="00582518"/>
    <w:rsid w:val="00584EFB"/>
    <w:rsid w:val="00590D47"/>
    <w:rsid w:val="00592BC7"/>
    <w:rsid w:val="00592F19"/>
    <w:rsid w:val="0059426E"/>
    <w:rsid w:val="00594B73"/>
    <w:rsid w:val="00595FC5"/>
    <w:rsid w:val="005962B0"/>
    <w:rsid w:val="005A15B2"/>
    <w:rsid w:val="005A302F"/>
    <w:rsid w:val="005A732C"/>
    <w:rsid w:val="005B2CA3"/>
    <w:rsid w:val="005B4E99"/>
    <w:rsid w:val="005B4EA0"/>
    <w:rsid w:val="005B7584"/>
    <w:rsid w:val="005C0619"/>
    <w:rsid w:val="005C48F9"/>
    <w:rsid w:val="005C5166"/>
    <w:rsid w:val="005C56BB"/>
    <w:rsid w:val="005C5C5A"/>
    <w:rsid w:val="005C66AF"/>
    <w:rsid w:val="005C765A"/>
    <w:rsid w:val="005D0C4C"/>
    <w:rsid w:val="005D156E"/>
    <w:rsid w:val="005D1E42"/>
    <w:rsid w:val="005D2A87"/>
    <w:rsid w:val="005D6D44"/>
    <w:rsid w:val="005E1CB8"/>
    <w:rsid w:val="005E1E23"/>
    <w:rsid w:val="005E2AD5"/>
    <w:rsid w:val="005E7E99"/>
    <w:rsid w:val="005F03B2"/>
    <w:rsid w:val="005F0ADB"/>
    <w:rsid w:val="005F34B2"/>
    <w:rsid w:val="005F5507"/>
    <w:rsid w:val="005F6E58"/>
    <w:rsid w:val="005F78A2"/>
    <w:rsid w:val="0060081B"/>
    <w:rsid w:val="0060278A"/>
    <w:rsid w:val="00602D9B"/>
    <w:rsid w:val="00602DEB"/>
    <w:rsid w:val="0060449A"/>
    <w:rsid w:val="0060542A"/>
    <w:rsid w:val="0060651A"/>
    <w:rsid w:val="006070C1"/>
    <w:rsid w:val="00613F3D"/>
    <w:rsid w:val="0061428D"/>
    <w:rsid w:val="00614D78"/>
    <w:rsid w:val="00616401"/>
    <w:rsid w:val="00620B5C"/>
    <w:rsid w:val="00621F1D"/>
    <w:rsid w:val="00622D54"/>
    <w:rsid w:val="006252F4"/>
    <w:rsid w:val="00625752"/>
    <w:rsid w:val="00625A76"/>
    <w:rsid w:val="00625B5C"/>
    <w:rsid w:val="006270AC"/>
    <w:rsid w:val="00627B70"/>
    <w:rsid w:val="00627BF2"/>
    <w:rsid w:val="006312A5"/>
    <w:rsid w:val="006319DF"/>
    <w:rsid w:val="00635E57"/>
    <w:rsid w:val="00636EE1"/>
    <w:rsid w:val="00640F59"/>
    <w:rsid w:val="00641C82"/>
    <w:rsid w:val="00641CFC"/>
    <w:rsid w:val="0064548D"/>
    <w:rsid w:val="006463CC"/>
    <w:rsid w:val="00651918"/>
    <w:rsid w:val="0065263D"/>
    <w:rsid w:val="00655174"/>
    <w:rsid w:val="00655494"/>
    <w:rsid w:val="006578B5"/>
    <w:rsid w:val="00660C9C"/>
    <w:rsid w:val="00661308"/>
    <w:rsid w:val="00664F9D"/>
    <w:rsid w:val="0066502E"/>
    <w:rsid w:val="006650ED"/>
    <w:rsid w:val="00666786"/>
    <w:rsid w:val="006675F0"/>
    <w:rsid w:val="00667620"/>
    <w:rsid w:val="00670EE9"/>
    <w:rsid w:val="00672154"/>
    <w:rsid w:val="00673CBB"/>
    <w:rsid w:val="00674255"/>
    <w:rsid w:val="0067433E"/>
    <w:rsid w:val="00676B1C"/>
    <w:rsid w:val="00676C49"/>
    <w:rsid w:val="00677620"/>
    <w:rsid w:val="00681C66"/>
    <w:rsid w:val="006825CD"/>
    <w:rsid w:val="00683744"/>
    <w:rsid w:val="0068443D"/>
    <w:rsid w:val="00684B84"/>
    <w:rsid w:val="00684E9E"/>
    <w:rsid w:val="00685BCA"/>
    <w:rsid w:val="00687424"/>
    <w:rsid w:val="006877A5"/>
    <w:rsid w:val="00690A67"/>
    <w:rsid w:val="0069286D"/>
    <w:rsid w:val="00695F50"/>
    <w:rsid w:val="00697DAB"/>
    <w:rsid w:val="00697F05"/>
    <w:rsid w:val="006A2D1E"/>
    <w:rsid w:val="006A3700"/>
    <w:rsid w:val="006A4506"/>
    <w:rsid w:val="006A5254"/>
    <w:rsid w:val="006A6EB0"/>
    <w:rsid w:val="006A7E39"/>
    <w:rsid w:val="006B11A4"/>
    <w:rsid w:val="006B18FD"/>
    <w:rsid w:val="006B20C8"/>
    <w:rsid w:val="006B3C23"/>
    <w:rsid w:val="006C13B8"/>
    <w:rsid w:val="006C1980"/>
    <w:rsid w:val="006C3A46"/>
    <w:rsid w:val="006C45A0"/>
    <w:rsid w:val="006C51A4"/>
    <w:rsid w:val="006C62DE"/>
    <w:rsid w:val="006C7AC5"/>
    <w:rsid w:val="006C7C5F"/>
    <w:rsid w:val="006D0FDE"/>
    <w:rsid w:val="006D2241"/>
    <w:rsid w:val="006D5496"/>
    <w:rsid w:val="006D7A08"/>
    <w:rsid w:val="006E0418"/>
    <w:rsid w:val="006E0ED7"/>
    <w:rsid w:val="006E334B"/>
    <w:rsid w:val="006E388B"/>
    <w:rsid w:val="006E6309"/>
    <w:rsid w:val="006E7052"/>
    <w:rsid w:val="006F1C25"/>
    <w:rsid w:val="006F22FA"/>
    <w:rsid w:val="006F2509"/>
    <w:rsid w:val="006F2A03"/>
    <w:rsid w:val="006F377D"/>
    <w:rsid w:val="006F5F4C"/>
    <w:rsid w:val="006F7A25"/>
    <w:rsid w:val="006F7CB8"/>
    <w:rsid w:val="00700437"/>
    <w:rsid w:val="0070172D"/>
    <w:rsid w:val="00704519"/>
    <w:rsid w:val="00705B81"/>
    <w:rsid w:val="007067CB"/>
    <w:rsid w:val="00707BD6"/>
    <w:rsid w:val="00710117"/>
    <w:rsid w:val="00713533"/>
    <w:rsid w:val="0071386A"/>
    <w:rsid w:val="0071419A"/>
    <w:rsid w:val="00715CD9"/>
    <w:rsid w:val="00716F39"/>
    <w:rsid w:val="00717587"/>
    <w:rsid w:val="007178CE"/>
    <w:rsid w:val="00723309"/>
    <w:rsid w:val="00727D4B"/>
    <w:rsid w:val="00730FF8"/>
    <w:rsid w:val="007329EC"/>
    <w:rsid w:val="00735C6F"/>
    <w:rsid w:val="00736AB9"/>
    <w:rsid w:val="00737DEC"/>
    <w:rsid w:val="00741819"/>
    <w:rsid w:val="00741F53"/>
    <w:rsid w:val="00742D24"/>
    <w:rsid w:val="00743EC7"/>
    <w:rsid w:val="00744411"/>
    <w:rsid w:val="00744FF5"/>
    <w:rsid w:val="007528F0"/>
    <w:rsid w:val="00753351"/>
    <w:rsid w:val="00753CAC"/>
    <w:rsid w:val="0075737F"/>
    <w:rsid w:val="00761847"/>
    <w:rsid w:val="0076205A"/>
    <w:rsid w:val="0076404E"/>
    <w:rsid w:val="007654D5"/>
    <w:rsid w:val="00765753"/>
    <w:rsid w:val="007658E2"/>
    <w:rsid w:val="0076699B"/>
    <w:rsid w:val="00767175"/>
    <w:rsid w:val="00767B99"/>
    <w:rsid w:val="00773EE4"/>
    <w:rsid w:val="00773FCD"/>
    <w:rsid w:val="007754B9"/>
    <w:rsid w:val="00777196"/>
    <w:rsid w:val="00777F46"/>
    <w:rsid w:val="00777FC0"/>
    <w:rsid w:val="007821B4"/>
    <w:rsid w:val="0078306F"/>
    <w:rsid w:val="007849A1"/>
    <w:rsid w:val="007849B3"/>
    <w:rsid w:val="00784E10"/>
    <w:rsid w:val="0078543D"/>
    <w:rsid w:val="007857EB"/>
    <w:rsid w:val="00786B93"/>
    <w:rsid w:val="00786DB4"/>
    <w:rsid w:val="00787542"/>
    <w:rsid w:val="00787A2C"/>
    <w:rsid w:val="00792D9A"/>
    <w:rsid w:val="00792FBF"/>
    <w:rsid w:val="00793D19"/>
    <w:rsid w:val="007A13D7"/>
    <w:rsid w:val="007A1CC4"/>
    <w:rsid w:val="007A3053"/>
    <w:rsid w:val="007A377D"/>
    <w:rsid w:val="007B40E8"/>
    <w:rsid w:val="007B5C02"/>
    <w:rsid w:val="007B706F"/>
    <w:rsid w:val="007B7BBF"/>
    <w:rsid w:val="007C047A"/>
    <w:rsid w:val="007C19A3"/>
    <w:rsid w:val="007C1CBB"/>
    <w:rsid w:val="007C3169"/>
    <w:rsid w:val="007C62A1"/>
    <w:rsid w:val="007C648B"/>
    <w:rsid w:val="007D1565"/>
    <w:rsid w:val="007D2B81"/>
    <w:rsid w:val="007D435E"/>
    <w:rsid w:val="007D4D6B"/>
    <w:rsid w:val="007D7E02"/>
    <w:rsid w:val="007E34D2"/>
    <w:rsid w:val="007E3C8A"/>
    <w:rsid w:val="007E4673"/>
    <w:rsid w:val="007E59C9"/>
    <w:rsid w:val="007E5B13"/>
    <w:rsid w:val="007E6F1B"/>
    <w:rsid w:val="007E7C8E"/>
    <w:rsid w:val="007F4B8B"/>
    <w:rsid w:val="007F5A0A"/>
    <w:rsid w:val="008026C2"/>
    <w:rsid w:val="00804BDA"/>
    <w:rsid w:val="00806069"/>
    <w:rsid w:val="0081058D"/>
    <w:rsid w:val="008108B9"/>
    <w:rsid w:val="00810D11"/>
    <w:rsid w:val="008126F3"/>
    <w:rsid w:val="00813437"/>
    <w:rsid w:val="0081503E"/>
    <w:rsid w:val="00816635"/>
    <w:rsid w:val="008166F0"/>
    <w:rsid w:val="008178FC"/>
    <w:rsid w:val="008218C8"/>
    <w:rsid w:val="008246C5"/>
    <w:rsid w:val="00824B42"/>
    <w:rsid w:val="00824EC2"/>
    <w:rsid w:val="00831B71"/>
    <w:rsid w:val="008322AA"/>
    <w:rsid w:val="008322FC"/>
    <w:rsid w:val="0083343E"/>
    <w:rsid w:val="00836ED9"/>
    <w:rsid w:val="00842B57"/>
    <w:rsid w:val="00842D49"/>
    <w:rsid w:val="00845818"/>
    <w:rsid w:val="0084592F"/>
    <w:rsid w:val="008462B4"/>
    <w:rsid w:val="00846CC8"/>
    <w:rsid w:val="00846DED"/>
    <w:rsid w:val="00847AF4"/>
    <w:rsid w:val="00850E72"/>
    <w:rsid w:val="00851B57"/>
    <w:rsid w:val="00851C79"/>
    <w:rsid w:val="00855CA8"/>
    <w:rsid w:val="0085674C"/>
    <w:rsid w:val="00857D16"/>
    <w:rsid w:val="0086055F"/>
    <w:rsid w:val="00862230"/>
    <w:rsid w:val="00863A2B"/>
    <w:rsid w:val="00864A75"/>
    <w:rsid w:val="00865126"/>
    <w:rsid w:val="008658DA"/>
    <w:rsid w:val="00872401"/>
    <w:rsid w:val="00872D4A"/>
    <w:rsid w:val="008734DF"/>
    <w:rsid w:val="00875E37"/>
    <w:rsid w:val="008766D2"/>
    <w:rsid w:val="00880DAA"/>
    <w:rsid w:val="00882461"/>
    <w:rsid w:val="00882889"/>
    <w:rsid w:val="00891084"/>
    <w:rsid w:val="008964AD"/>
    <w:rsid w:val="00896FBD"/>
    <w:rsid w:val="00897EE5"/>
    <w:rsid w:val="008A3397"/>
    <w:rsid w:val="008A4357"/>
    <w:rsid w:val="008A5055"/>
    <w:rsid w:val="008A7A67"/>
    <w:rsid w:val="008B2B0F"/>
    <w:rsid w:val="008B3113"/>
    <w:rsid w:val="008B3281"/>
    <w:rsid w:val="008B32A5"/>
    <w:rsid w:val="008B5903"/>
    <w:rsid w:val="008C168E"/>
    <w:rsid w:val="008C25A7"/>
    <w:rsid w:val="008C6A67"/>
    <w:rsid w:val="008C7041"/>
    <w:rsid w:val="008C7D38"/>
    <w:rsid w:val="008C7F44"/>
    <w:rsid w:val="008D49E4"/>
    <w:rsid w:val="008D6629"/>
    <w:rsid w:val="008D6E60"/>
    <w:rsid w:val="008D72C1"/>
    <w:rsid w:val="008D7569"/>
    <w:rsid w:val="008D7A62"/>
    <w:rsid w:val="008E430F"/>
    <w:rsid w:val="008E6BCB"/>
    <w:rsid w:val="008F2940"/>
    <w:rsid w:val="008F2C5F"/>
    <w:rsid w:val="00901444"/>
    <w:rsid w:val="00903845"/>
    <w:rsid w:val="00903D83"/>
    <w:rsid w:val="00905377"/>
    <w:rsid w:val="00905C3F"/>
    <w:rsid w:val="00906BB6"/>
    <w:rsid w:val="00906F27"/>
    <w:rsid w:val="00907757"/>
    <w:rsid w:val="00907F99"/>
    <w:rsid w:val="00911970"/>
    <w:rsid w:val="00912ED8"/>
    <w:rsid w:val="0091469E"/>
    <w:rsid w:val="00915DA1"/>
    <w:rsid w:val="0092190D"/>
    <w:rsid w:val="00922EEB"/>
    <w:rsid w:val="00923B20"/>
    <w:rsid w:val="00923FC2"/>
    <w:rsid w:val="009257E0"/>
    <w:rsid w:val="009266EC"/>
    <w:rsid w:val="009314A5"/>
    <w:rsid w:val="0093168B"/>
    <w:rsid w:val="00931F6F"/>
    <w:rsid w:val="009333A8"/>
    <w:rsid w:val="00935F17"/>
    <w:rsid w:val="009372F3"/>
    <w:rsid w:val="009375CE"/>
    <w:rsid w:val="0094106C"/>
    <w:rsid w:val="00941B67"/>
    <w:rsid w:val="0094580D"/>
    <w:rsid w:val="0095081D"/>
    <w:rsid w:val="0095250C"/>
    <w:rsid w:val="0095277F"/>
    <w:rsid w:val="00956119"/>
    <w:rsid w:val="00956624"/>
    <w:rsid w:val="00961B0B"/>
    <w:rsid w:val="00963CE8"/>
    <w:rsid w:val="00963FB8"/>
    <w:rsid w:val="00964182"/>
    <w:rsid w:val="00966387"/>
    <w:rsid w:val="0096719C"/>
    <w:rsid w:val="00967CA1"/>
    <w:rsid w:val="00972D7C"/>
    <w:rsid w:val="009733ED"/>
    <w:rsid w:val="00977578"/>
    <w:rsid w:val="009839A8"/>
    <w:rsid w:val="00986AEE"/>
    <w:rsid w:val="00986D72"/>
    <w:rsid w:val="009955A8"/>
    <w:rsid w:val="009A1C90"/>
    <w:rsid w:val="009A246C"/>
    <w:rsid w:val="009A2EE6"/>
    <w:rsid w:val="009A3D89"/>
    <w:rsid w:val="009A722D"/>
    <w:rsid w:val="009B09B7"/>
    <w:rsid w:val="009B162C"/>
    <w:rsid w:val="009B2570"/>
    <w:rsid w:val="009B4973"/>
    <w:rsid w:val="009B5097"/>
    <w:rsid w:val="009B6954"/>
    <w:rsid w:val="009B78C4"/>
    <w:rsid w:val="009C0AF0"/>
    <w:rsid w:val="009C1C7C"/>
    <w:rsid w:val="009C4C5F"/>
    <w:rsid w:val="009C55C3"/>
    <w:rsid w:val="009C7B7E"/>
    <w:rsid w:val="009D1443"/>
    <w:rsid w:val="009D53F8"/>
    <w:rsid w:val="009D67CE"/>
    <w:rsid w:val="009D75CE"/>
    <w:rsid w:val="009E0073"/>
    <w:rsid w:val="009E0363"/>
    <w:rsid w:val="009E0A4C"/>
    <w:rsid w:val="009E107B"/>
    <w:rsid w:val="009E1261"/>
    <w:rsid w:val="009E16B2"/>
    <w:rsid w:val="009E4B05"/>
    <w:rsid w:val="009E4F55"/>
    <w:rsid w:val="009F10A9"/>
    <w:rsid w:val="009F11EC"/>
    <w:rsid w:val="009F14EE"/>
    <w:rsid w:val="009F3B7E"/>
    <w:rsid w:val="009F6B07"/>
    <w:rsid w:val="009F7202"/>
    <w:rsid w:val="00A050CF"/>
    <w:rsid w:val="00A06B80"/>
    <w:rsid w:val="00A10F53"/>
    <w:rsid w:val="00A12DAC"/>
    <w:rsid w:val="00A13750"/>
    <w:rsid w:val="00A165E9"/>
    <w:rsid w:val="00A16D13"/>
    <w:rsid w:val="00A16D76"/>
    <w:rsid w:val="00A20A21"/>
    <w:rsid w:val="00A22078"/>
    <w:rsid w:val="00A244EC"/>
    <w:rsid w:val="00A249E5"/>
    <w:rsid w:val="00A24C13"/>
    <w:rsid w:val="00A27D67"/>
    <w:rsid w:val="00A3093D"/>
    <w:rsid w:val="00A316E8"/>
    <w:rsid w:val="00A34BD2"/>
    <w:rsid w:val="00A36155"/>
    <w:rsid w:val="00A40A2C"/>
    <w:rsid w:val="00A40E48"/>
    <w:rsid w:val="00A43F7B"/>
    <w:rsid w:val="00A4442B"/>
    <w:rsid w:val="00A45790"/>
    <w:rsid w:val="00A45DF7"/>
    <w:rsid w:val="00A45FBE"/>
    <w:rsid w:val="00A4709D"/>
    <w:rsid w:val="00A5371B"/>
    <w:rsid w:val="00A55C0C"/>
    <w:rsid w:val="00A564B6"/>
    <w:rsid w:val="00A56904"/>
    <w:rsid w:val="00A56BD0"/>
    <w:rsid w:val="00A56D36"/>
    <w:rsid w:val="00A56DB8"/>
    <w:rsid w:val="00A6450E"/>
    <w:rsid w:val="00A67DC9"/>
    <w:rsid w:val="00A70A5F"/>
    <w:rsid w:val="00A722FE"/>
    <w:rsid w:val="00A748BA"/>
    <w:rsid w:val="00A76C67"/>
    <w:rsid w:val="00A776BF"/>
    <w:rsid w:val="00A802CF"/>
    <w:rsid w:val="00A808D0"/>
    <w:rsid w:val="00A80A1E"/>
    <w:rsid w:val="00A8144E"/>
    <w:rsid w:val="00A81EE6"/>
    <w:rsid w:val="00A827AC"/>
    <w:rsid w:val="00A8282A"/>
    <w:rsid w:val="00A82D0A"/>
    <w:rsid w:val="00A8315C"/>
    <w:rsid w:val="00A846A0"/>
    <w:rsid w:val="00A903A4"/>
    <w:rsid w:val="00A93A83"/>
    <w:rsid w:val="00A97A54"/>
    <w:rsid w:val="00A97AF3"/>
    <w:rsid w:val="00AA335F"/>
    <w:rsid w:val="00AB3920"/>
    <w:rsid w:val="00AB3B7D"/>
    <w:rsid w:val="00AB6DED"/>
    <w:rsid w:val="00AB71B6"/>
    <w:rsid w:val="00AC1921"/>
    <w:rsid w:val="00AC2051"/>
    <w:rsid w:val="00AC28D4"/>
    <w:rsid w:val="00AC3147"/>
    <w:rsid w:val="00AC3CDD"/>
    <w:rsid w:val="00AC42E2"/>
    <w:rsid w:val="00AC4EB0"/>
    <w:rsid w:val="00AC5C9E"/>
    <w:rsid w:val="00AC7CB8"/>
    <w:rsid w:val="00AD00F2"/>
    <w:rsid w:val="00AD0DAD"/>
    <w:rsid w:val="00AD15CB"/>
    <w:rsid w:val="00AD5B89"/>
    <w:rsid w:val="00AD7050"/>
    <w:rsid w:val="00AD7BC7"/>
    <w:rsid w:val="00AE0760"/>
    <w:rsid w:val="00AE092E"/>
    <w:rsid w:val="00AE1055"/>
    <w:rsid w:val="00AE16EF"/>
    <w:rsid w:val="00AE3ECF"/>
    <w:rsid w:val="00AE4BFC"/>
    <w:rsid w:val="00AE5800"/>
    <w:rsid w:val="00AF30AC"/>
    <w:rsid w:val="00AF5C15"/>
    <w:rsid w:val="00AF5DB5"/>
    <w:rsid w:val="00AF6ACC"/>
    <w:rsid w:val="00B00371"/>
    <w:rsid w:val="00B01A20"/>
    <w:rsid w:val="00B01C52"/>
    <w:rsid w:val="00B03146"/>
    <w:rsid w:val="00B04CC6"/>
    <w:rsid w:val="00B05B20"/>
    <w:rsid w:val="00B05E0B"/>
    <w:rsid w:val="00B06478"/>
    <w:rsid w:val="00B0654A"/>
    <w:rsid w:val="00B10A7C"/>
    <w:rsid w:val="00B11D4F"/>
    <w:rsid w:val="00B121BD"/>
    <w:rsid w:val="00B13E2B"/>
    <w:rsid w:val="00B14319"/>
    <w:rsid w:val="00B15E16"/>
    <w:rsid w:val="00B21414"/>
    <w:rsid w:val="00B23984"/>
    <w:rsid w:val="00B30A65"/>
    <w:rsid w:val="00B31ECC"/>
    <w:rsid w:val="00B334FD"/>
    <w:rsid w:val="00B33F70"/>
    <w:rsid w:val="00B349B4"/>
    <w:rsid w:val="00B4352A"/>
    <w:rsid w:val="00B43870"/>
    <w:rsid w:val="00B460B8"/>
    <w:rsid w:val="00B52ABC"/>
    <w:rsid w:val="00B532E1"/>
    <w:rsid w:val="00B56453"/>
    <w:rsid w:val="00B61CBC"/>
    <w:rsid w:val="00B62BAF"/>
    <w:rsid w:val="00B642F1"/>
    <w:rsid w:val="00B64D92"/>
    <w:rsid w:val="00B66D9F"/>
    <w:rsid w:val="00B67801"/>
    <w:rsid w:val="00B71306"/>
    <w:rsid w:val="00B71849"/>
    <w:rsid w:val="00B72C4D"/>
    <w:rsid w:val="00B74CA3"/>
    <w:rsid w:val="00B757B9"/>
    <w:rsid w:val="00B76397"/>
    <w:rsid w:val="00B81221"/>
    <w:rsid w:val="00B81A8D"/>
    <w:rsid w:val="00B81ED9"/>
    <w:rsid w:val="00B8366E"/>
    <w:rsid w:val="00B84396"/>
    <w:rsid w:val="00B84B2C"/>
    <w:rsid w:val="00B86E7E"/>
    <w:rsid w:val="00B86EC4"/>
    <w:rsid w:val="00B87055"/>
    <w:rsid w:val="00B87707"/>
    <w:rsid w:val="00B87AE8"/>
    <w:rsid w:val="00B907FC"/>
    <w:rsid w:val="00B930F0"/>
    <w:rsid w:val="00B965C0"/>
    <w:rsid w:val="00BA1DFE"/>
    <w:rsid w:val="00BA4AB4"/>
    <w:rsid w:val="00BA4E3E"/>
    <w:rsid w:val="00BA5FE1"/>
    <w:rsid w:val="00BA6D2A"/>
    <w:rsid w:val="00BB1CB5"/>
    <w:rsid w:val="00BB3889"/>
    <w:rsid w:val="00BB3BC0"/>
    <w:rsid w:val="00BB46D0"/>
    <w:rsid w:val="00BC2055"/>
    <w:rsid w:val="00BC2418"/>
    <w:rsid w:val="00BC302B"/>
    <w:rsid w:val="00BC31B4"/>
    <w:rsid w:val="00BC415D"/>
    <w:rsid w:val="00BC4B23"/>
    <w:rsid w:val="00BC5037"/>
    <w:rsid w:val="00BD1DC5"/>
    <w:rsid w:val="00BD2D88"/>
    <w:rsid w:val="00BD3022"/>
    <w:rsid w:val="00BD46FA"/>
    <w:rsid w:val="00BD4974"/>
    <w:rsid w:val="00BD607F"/>
    <w:rsid w:val="00BE2F4E"/>
    <w:rsid w:val="00BE51E6"/>
    <w:rsid w:val="00BE525C"/>
    <w:rsid w:val="00BF05A6"/>
    <w:rsid w:val="00BF135D"/>
    <w:rsid w:val="00BF2009"/>
    <w:rsid w:val="00BF20B6"/>
    <w:rsid w:val="00BF2E55"/>
    <w:rsid w:val="00BF5744"/>
    <w:rsid w:val="00BF6AF1"/>
    <w:rsid w:val="00BF7E02"/>
    <w:rsid w:val="00C00283"/>
    <w:rsid w:val="00C01608"/>
    <w:rsid w:val="00C0278E"/>
    <w:rsid w:val="00C04031"/>
    <w:rsid w:val="00C04BB7"/>
    <w:rsid w:val="00C04E3D"/>
    <w:rsid w:val="00C06B29"/>
    <w:rsid w:val="00C07883"/>
    <w:rsid w:val="00C07BAA"/>
    <w:rsid w:val="00C12A1B"/>
    <w:rsid w:val="00C1321F"/>
    <w:rsid w:val="00C136C2"/>
    <w:rsid w:val="00C13A41"/>
    <w:rsid w:val="00C169CE"/>
    <w:rsid w:val="00C16FAE"/>
    <w:rsid w:val="00C17C31"/>
    <w:rsid w:val="00C20741"/>
    <w:rsid w:val="00C21E84"/>
    <w:rsid w:val="00C2226A"/>
    <w:rsid w:val="00C225BD"/>
    <w:rsid w:val="00C25B46"/>
    <w:rsid w:val="00C274B5"/>
    <w:rsid w:val="00C310C6"/>
    <w:rsid w:val="00C3299F"/>
    <w:rsid w:val="00C34346"/>
    <w:rsid w:val="00C40AB0"/>
    <w:rsid w:val="00C424FB"/>
    <w:rsid w:val="00C44160"/>
    <w:rsid w:val="00C53999"/>
    <w:rsid w:val="00C54FB9"/>
    <w:rsid w:val="00C553FD"/>
    <w:rsid w:val="00C5600E"/>
    <w:rsid w:val="00C63049"/>
    <w:rsid w:val="00C64075"/>
    <w:rsid w:val="00C65AB4"/>
    <w:rsid w:val="00C65EC2"/>
    <w:rsid w:val="00C71579"/>
    <w:rsid w:val="00C720AA"/>
    <w:rsid w:val="00C72F89"/>
    <w:rsid w:val="00C74D60"/>
    <w:rsid w:val="00C75390"/>
    <w:rsid w:val="00C76FE6"/>
    <w:rsid w:val="00C77C42"/>
    <w:rsid w:val="00C82896"/>
    <w:rsid w:val="00C82FD6"/>
    <w:rsid w:val="00C851FD"/>
    <w:rsid w:val="00C85348"/>
    <w:rsid w:val="00C85B05"/>
    <w:rsid w:val="00C93378"/>
    <w:rsid w:val="00C94579"/>
    <w:rsid w:val="00C94F39"/>
    <w:rsid w:val="00C96294"/>
    <w:rsid w:val="00CA5265"/>
    <w:rsid w:val="00CA615D"/>
    <w:rsid w:val="00CA6430"/>
    <w:rsid w:val="00CB0030"/>
    <w:rsid w:val="00CB0F1F"/>
    <w:rsid w:val="00CB2523"/>
    <w:rsid w:val="00CB665B"/>
    <w:rsid w:val="00CD2F34"/>
    <w:rsid w:val="00CD3D4A"/>
    <w:rsid w:val="00CD4B40"/>
    <w:rsid w:val="00CD6450"/>
    <w:rsid w:val="00CD6B27"/>
    <w:rsid w:val="00CD75E0"/>
    <w:rsid w:val="00CD7A80"/>
    <w:rsid w:val="00CD7E3B"/>
    <w:rsid w:val="00CE0744"/>
    <w:rsid w:val="00CE093F"/>
    <w:rsid w:val="00CE0AFE"/>
    <w:rsid w:val="00CE1AC3"/>
    <w:rsid w:val="00CE4533"/>
    <w:rsid w:val="00CE4F9F"/>
    <w:rsid w:val="00CE50B6"/>
    <w:rsid w:val="00CE5F18"/>
    <w:rsid w:val="00CE5F93"/>
    <w:rsid w:val="00CE62F6"/>
    <w:rsid w:val="00CE67F0"/>
    <w:rsid w:val="00CE7228"/>
    <w:rsid w:val="00CF2130"/>
    <w:rsid w:val="00CF2EA4"/>
    <w:rsid w:val="00CF44F6"/>
    <w:rsid w:val="00CF5B3A"/>
    <w:rsid w:val="00CF5E15"/>
    <w:rsid w:val="00CF6373"/>
    <w:rsid w:val="00CF64E7"/>
    <w:rsid w:val="00CF6A66"/>
    <w:rsid w:val="00CF6FCD"/>
    <w:rsid w:val="00CF70C9"/>
    <w:rsid w:val="00CF7681"/>
    <w:rsid w:val="00D010D6"/>
    <w:rsid w:val="00D0143A"/>
    <w:rsid w:val="00D0206E"/>
    <w:rsid w:val="00D02EA5"/>
    <w:rsid w:val="00D03834"/>
    <w:rsid w:val="00D056A5"/>
    <w:rsid w:val="00D05983"/>
    <w:rsid w:val="00D11816"/>
    <w:rsid w:val="00D12795"/>
    <w:rsid w:val="00D12808"/>
    <w:rsid w:val="00D12D74"/>
    <w:rsid w:val="00D12D7F"/>
    <w:rsid w:val="00D14D1D"/>
    <w:rsid w:val="00D16CC9"/>
    <w:rsid w:val="00D1761D"/>
    <w:rsid w:val="00D23CDC"/>
    <w:rsid w:val="00D26C44"/>
    <w:rsid w:val="00D26E25"/>
    <w:rsid w:val="00D312C3"/>
    <w:rsid w:val="00D31572"/>
    <w:rsid w:val="00D31698"/>
    <w:rsid w:val="00D33FD3"/>
    <w:rsid w:val="00D34FAE"/>
    <w:rsid w:val="00D37428"/>
    <w:rsid w:val="00D400A2"/>
    <w:rsid w:val="00D4041C"/>
    <w:rsid w:val="00D40E3B"/>
    <w:rsid w:val="00D41069"/>
    <w:rsid w:val="00D458B8"/>
    <w:rsid w:val="00D4597A"/>
    <w:rsid w:val="00D46454"/>
    <w:rsid w:val="00D51FBE"/>
    <w:rsid w:val="00D52966"/>
    <w:rsid w:val="00D52A08"/>
    <w:rsid w:val="00D555C1"/>
    <w:rsid w:val="00D55693"/>
    <w:rsid w:val="00D55CB2"/>
    <w:rsid w:val="00D5652A"/>
    <w:rsid w:val="00D5705D"/>
    <w:rsid w:val="00D606CE"/>
    <w:rsid w:val="00D62575"/>
    <w:rsid w:val="00D65724"/>
    <w:rsid w:val="00D65C19"/>
    <w:rsid w:val="00D66A8A"/>
    <w:rsid w:val="00D704F5"/>
    <w:rsid w:val="00D728A1"/>
    <w:rsid w:val="00D72E01"/>
    <w:rsid w:val="00D7323C"/>
    <w:rsid w:val="00D746EA"/>
    <w:rsid w:val="00D7577D"/>
    <w:rsid w:val="00D7632E"/>
    <w:rsid w:val="00D778E6"/>
    <w:rsid w:val="00D8058F"/>
    <w:rsid w:val="00D81824"/>
    <w:rsid w:val="00D82EFB"/>
    <w:rsid w:val="00D857FB"/>
    <w:rsid w:val="00D860F2"/>
    <w:rsid w:val="00D86111"/>
    <w:rsid w:val="00D87064"/>
    <w:rsid w:val="00D87996"/>
    <w:rsid w:val="00D87DA9"/>
    <w:rsid w:val="00D941C5"/>
    <w:rsid w:val="00D970EF"/>
    <w:rsid w:val="00D971D4"/>
    <w:rsid w:val="00DA07FD"/>
    <w:rsid w:val="00DB264B"/>
    <w:rsid w:val="00DB2654"/>
    <w:rsid w:val="00DB467F"/>
    <w:rsid w:val="00DB4A6F"/>
    <w:rsid w:val="00DB4EC1"/>
    <w:rsid w:val="00DB5061"/>
    <w:rsid w:val="00DB6814"/>
    <w:rsid w:val="00DB6E95"/>
    <w:rsid w:val="00DB72D6"/>
    <w:rsid w:val="00DB7636"/>
    <w:rsid w:val="00DC1DBF"/>
    <w:rsid w:val="00DC2241"/>
    <w:rsid w:val="00DC46EA"/>
    <w:rsid w:val="00DC49D5"/>
    <w:rsid w:val="00DD3978"/>
    <w:rsid w:val="00DD408B"/>
    <w:rsid w:val="00DD4D0F"/>
    <w:rsid w:val="00DD5AA7"/>
    <w:rsid w:val="00DD7747"/>
    <w:rsid w:val="00DE18BD"/>
    <w:rsid w:val="00DE1E3A"/>
    <w:rsid w:val="00DE2FA4"/>
    <w:rsid w:val="00DE393D"/>
    <w:rsid w:val="00DE45D3"/>
    <w:rsid w:val="00DE71F7"/>
    <w:rsid w:val="00DF0737"/>
    <w:rsid w:val="00DF1494"/>
    <w:rsid w:val="00DF25F8"/>
    <w:rsid w:val="00DF5D1D"/>
    <w:rsid w:val="00DF621A"/>
    <w:rsid w:val="00DF6471"/>
    <w:rsid w:val="00DF6D6F"/>
    <w:rsid w:val="00DF73ED"/>
    <w:rsid w:val="00E00DE1"/>
    <w:rsid w:val="00E03DA5"/>
    <w:rsid w:val="00E05559"/>
    <w:rsid w:val="00E101A2"/>
    <w:rsid w:val="00E104C6"/>
    <w:rsid w:val="00E11E04"/>
    <w:rsid w:val="00E1295C"/>
    <w:rsid w:val="00E130CB"/>
    <w:rsid w:val="00E13844"/>
    <w:rsid w:val="00E1558F"/>
    <w:rsid w:val="00E15A69"/>
    <w:rsid w:val="00E160E2"/>
    <w:rsid w:val="00E167DC"/>
    <w:rsid w:val="00E20A16"/>
    <w:rsid w:val="00E21205"/>
    <w:rsid w:val="00E212BB"/>
    <w:rsid w:val="00E216B6"/>
    <w:rsid w:val="00E22263"/>
    <w:rsid w:val="00E22485"/>
    <w:rsid w:val="00E22CB2"/>
    <w:rsid w:val="00E231D8"/>
    <w:rsid w:val="00E260C7"/>
    <w:rsid w:val="00E26522"/>
    <w:rsid w:val="00E2659E"/>
    <w:rsid w:val="00E30313"/>
    <w:rsid w:val="00E326EF"/>
    <w:rsid w:val="00E340E4"/>
    <w:rsid w:val="00E34659"/>
    <w:rsid w:val="00E34C96"/>
    <w:rsid w:val="00E37948"/>
    <w:rsid w:val="00E43351"/>
    <w:rsid w:val="00E43584"/>
    <w:rsid w:val="00E43998"/>
    <w:rsid w:val="00E44385"/>
    <w:rsid w:val="00E4645D"/>
    <w:rsid w:val="00E474CF"/>
    <w:rsid w:val="00E5175C"/>
    <w:rsid w:val="00E5184E"/>
    <w:rsid w:val="00E51EDD"/>
    <w:rsid w:val="00E52081"/>
    <w:rsid w:val="00E52794"/>
    <w:rsid w:val="00E56467"/>
    <w:rsid w:val="00E56651"/>
    <w:rsid w:val="00E6004E"/>
    <w:rsid w:val="00E61C8F"/>
    <w:rsid w:val="00E63A8F"/>
    <w:rsid w:val="00E649CE"/>
    <w:rsid w:val="00E64B72"/>
    <w:rsid w:val="00E71796"/>
    <w:rsid w:val="00E7279A"/>
    <w:rsid w:val="00E739DC"/>
    <w:rsid w:val="00E74563"/>
    <w:rsid w:val="00E74C78"/>
    <w:rsid w:val="00E7675B"/>
    <w:rsid w:val="00E77AFF"/>
    <w:rsid w:val="00E80970"/>
    <w:rsid w:val="00E80976"/>
    <w:rsid w:val="00E81373"/>
    <w:rsid w:val="00E81549"/>
    <w:rsid w:val="00E81C9A"/>
    <w:rsid w:val="00E85703"/>
    <w:rsid w:val="00E90B2C"/>
    <w:rsid w:val="00E9290A"/>
    <w:rsid w:val="00E92F48"/>
    <w:rsid w:val="00E9471C"/>
    <w:rsid w:val="00E94D50"/>
    <w:rsid w:val="00EA18FA"/>
    <w:rsid w:val="00EA3712"/>
    <w:rsid w:val="00EA3C95"/>
    <w:rsid w:val="00EA3D7F"/>
    <w:rsid w:val="00EA56B8"/>
    <w:rsid w:val="00EA5E40"/>
    <w:rsid w:val="00EA6010"/>
    <w:rsid w:val="00EB0296"/>
    <w:rsid w:val="00EB281B"/>
    <w:rsid w:val="00EB2AA8"/>
    <w:rsid w:val="00EB3040"/>
    <w:rsid w:val="00EB5825"/>
    <w:rsid w:val="00EB5AA1"/>
    <w:rsid w:val="00EB72EB"/>
    <w:rsid w:val="00EB784A"/>
    <w:rsid w:val="00EC14E8"/>
    <w:rsid w:val="00EC541B"/>
    <w:rsid w:val="00EC68F3"/>
    <w:rsid w:val="00EC70FD"/>
    <w:rsid w:val="00EC7DED"/>
    <w:rsid w:val="00ED00F4"/>
    <w:rsid w:val="00ED44A6"/>
    <w:rsid w:val="00ED6074"/>
    <w:rsid w:val="00ED60AD"/>
    <w:rsid w:val="00ED74E4"/>
    <w:rsid w:val="00EE5099"/>
    <w:rsid w:val="00EE62A8"/>
    <w:rsid w:val="00EF0938"/>
    <w:rsid w:val="00EF14FF"/>
    <w:rsid w:val="00EF2DC2"/>
    <w:rsid w:val="00EF51ED"/>
    <w:rsid w:val="00EF54DB"/>
    <w:rsid w:val="00EF70BB"/>
    <w:rsid w:val="00F01001"/>
    <w:rsid w:val="00F01492"/>
    <w:rsid w:val="00F024E5"/>
    <w:rsid w:val="00F02BBC"/>
    <w:rsid w:val="00F03591"/>
    <w:rsid w:val="00F039CD"/>
    <w:rsid w:val="00F041A1"/>
    <w:rsid w:val="00F05577"/>
    <w:rsid w:val="00F070B3"/>
    <w:rsid w:val="00F1176D"/>
    <w:rsid w:val="00F15831"/>
    <w:rsid w:val="00F15A40"/>
    <w:rsid w:val="00F173F4"/>
    <w:rsid w:val="00F17975"/>
    <w:rsid w:val="00F17F09"/>
    <w:rsid w:val="00F21600"/>
    <w:rsid w:val="00F2280F"/>
    <w:rsid w:val="00F22F01"/>
    <w:rsid w:val="00F2313D"/>
    <w:rsid w:val="00F23598"/>
    <w:rsid w:val="00F235EE"/>
    <w:rsid w:val="00F24DC5"/>
    <w:rsid w:val="00F24F94"/>
    <w:rsid w:val="00F25632"/>
    <w:rsid w:val="00F25851"/>
    <w:rsid w:val="00F25A71"/>
    <w:rsid w:val="00F3074B"/>
    <w:rsid w:val="00F30954"/>
    <w:rsid w:val="00F332FE"/>
    <w:rsid w:val="00F335E3"/>
    <w:rsid w:val="00F34174"/>
    <w:rsid w:val="00F35B33"/>
    <w:rsid w:val="00F361C8"/>
    <w:rsid w:val="00F37C08"/>
    <w:rsid w:val="00F4091E"/>
    <w:rsid w:val="00F44F79"/>
    <w:rsid w:val="00F45CC4"/>
    <w:rsid w:val="00F46231"/>
    <w:rsid w:val="00F46751"/>
    <w:rsid w:val="00F477BD"/>
    <w:rsid w:val="00F50318"/>
    <w:rsid w:val="00F51AA8"/>
    <w:rsid w:val="00F52B5D"/>
    <w:rsid w:val="00F55E1A"/>
    <w:rsid w:val="00F55FB3"/>
    <w:rsid w:val="00F57B0A"/>
    <w:rsid w:val="00F60BF3"/>
    <w:rsid w:val="00F61CE4"/>
    <w:rsid w:val="00F62A7D"/>
    <w:rsid w:val="00F635FD"/>
    <w:rsid w:val="00F65A27"/>
    <w:rsid w:val="00F66229"/>
    <w:rsid w:val="00F677DD"/>
    <w:rsid w:val="00F67AD0"/>
    <w:rsid w:val="00F736C0"/>
    <w:rsid w:val="00F75029"/>
    <w:rsid w:val="00F75F34"/>
    <w:rsid w:val="00F77A54"/>
    <w:rsid w:val="00F80471"/>
    <w:rsid w:val="00F80BF3"/>
    <w:rsid w:val="00F81066"/>
    <w:rsid w:val="00F81931"/>
    <w:rsid w:val="00F84F4E"/>
    <w:rsid w:val="00F85CB2"/>
    <w:rsid w:val="00F86013"/>
    <w:rsid w:val="00F86529"/>
    <w:rsid w:val="00F87176"/>
    <w:rsid w:val="00F9042C"/>
    <w:rsid w:val="00F9177F"/>
    <w:rsid w:val="00F91B04"/>
    <w:rsid w:val="00F9381A"/>
    <w:rsid w:val="00F95BBB"/>
    <w:rsid w:val="00F95E38"/>
    <w:rsid w:val="00F965B2"/>
    <w:rsid w:val="00F97041"/>
    <w:rsid w:val="00FA1A0B"/>
    <w:rsid w:val="00FA1BA6"/>
    <w:rsid w:val="00FA1D9F"/>
    <w:rsid w:val="00FA5C08"/>
    <w:rsid w:val="00FA6856"/>
    <w:rsid w:val="00FB010F"/>
    <w:rsid w:val="00FB206A"/>
    <w:rsid w:val="00FB23A2"/>
    <w:rsid w:val="00FB24C4"/>
    <w:rsid w:val="00FB2772"/>
    <w:rsid w:val="00FB2F72"/>
    <w:rsid w:val="00FB463B"/>
    <w:rsid w:val="00FB46DF"/>
    <w:rsid w:val="00FB4A1C"/>
    <w:rsid w:val="00FB4C7F"/>
    <w:rsid w:val="00FB6105"/>
    <w:rsid w:val="00FB7CB9"/>
    <w:rsid w:val="00FC0452"/>
    <w:rsid w:val="00FC2589"/>
    <w:rsid w:val="00FC2C18"/>
    <w:rsid w:val="00FC2D27"/>
    <w:rsid w:val="00FC4522"/>
    <w:rsid w:val="00FC50EC"/>
    <w:rsid w:val="00FC56EA"/>
    <w:rsid w:val="00FC5876"/>
    <w:rsid w:val="00FC6F7D"/>
    <w:rsid w:val="00FD1757"/>
    <w:rsid w:val="00FD2C5E"/>
    <w:rsid w:val="00FD3BE6"/>
    <w:rsid w:val="00FD3CAC"/>
    <w:rsid w:val="00FD5B09"/>
    <w:rsid w:val="00FD6996"/>
    <w:rsid w:val="00FE04F5"/>
    <w:rsid w:val="00FE125F"/>
    <w:rsid w:val="00FE246F"/>
    <w:rsid w:val="00FE27B7"/>
    <w:rsid w:val="00FE507A"/>
    <w:rsid w:val="00FF20C8"/>
    <w:rsid w:val="00FF25E8"/>
    <w:rsid w:val="00FF290B"/>
    <w:rsid w:val="00FF3D10"/>
    <w:rsid w:val="00FF436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8C4EFA"/>
  <w15:chartTrackingRefBased/>
  <w15:docId w15:val="{422996C2-E69E-4F92-81AC-51638D8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BD2"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qFormat/>
    <w:locked/>
    <w:rsid w:val="00137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F173F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6502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F179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avsnitt1">
    <w:name w:val="Listeavsnitt1"/>
    <w:basedOn w:val="Normal"/>
    <w:qFormat/>
    <w:rsid w:val="00F17975"/>
    <w:pPr>
      <w:ind w:left="720"/>
    </w:pPr>
  </w:style>
  <w:style w:type="character" w:customStyle="1" w:styleId="A4">
    <w:name w:val="A4"/>
    <w:uiPriority w:val="99"/>
    <w:rsid w:val="00F17975"/>
    <w:rPr>
      <w:color w:val="000000"/>
      <w:sz w:val="28"/>
    </w:rPr>
  </w:style>
  <w:style w:type="paragraph" w:customStyle="1" w:styleId="Pa2">
    <w:name w:val="Pa2"/>
    <w:basedOn w:val="Default"/>
    <w:next w:val="Default"/>
    <w:uiPriority w:val="99"/>
    <w:rsid w:val="00F17975"/>
    <w:pPr>
      <w:widowControl/>
      <w:spacing w:line="241" w:lineRule="atLeast"/>
    </w:pPr>
    <w:rPr>
      <w:rFonts w:ascii="ScalaSansOT-Regular" w:hAnsi="ScalaSansOT-Regular" w:cs="ScalaSansOT-Regular"/>
      <w:color w:val="auto"/>
      <w:lang w:eastAsia="en-US"/>
    </w:rPr>
  </w:style>
  <w:style w:type="character" w:customStyle="1" w:styleId="A6">
    <w:name w:val="A6"/>
    <w:rsid w:val="00F17975"/>
    <w:rPr>
      <w:color w:val="000000"/>
      <w:sz w:val="28"/>
      <w:u w:val="single"/>
    </w:rPr>
  </w:style>
  <w:style w:type="character" w:styleId="Hyperkobling">
    <w:name w:val="Hyperlink"/>
    <w:uiPriority w:val="99"/>
    <w:rsid w:val="00C04E3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8A33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D971D4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146F7C"/>
    <w:pPr>
      <w:spacing w:before="171" w:after="0" w:line="240" w:lineRule="auto"/>
    </w:pPr>
    <w:rPr>
      <w:rFonts w:eastAsia="Times New Roman" w:cs="Times New Roman"/>
      <w:sz w:val="24"/>
      <w:szCs w:val="24"/>
    </w:rPr>
  </w:style>
  <w:style w:type="paragraph" w:customStyle="1" w:styleId="Punktmerketliste2">
    <w:name w:val="Punktmerket liste 2"/>
    <w:basedOn w:val="Normal"/>
    <w:rsid w:val="0013705A"/>
    <w:pPr>
      <w:numPr>
        <w:numId w:val="19"/>
      </w:numPr>
    </w:pPr>
  </w:style>
  <w:style w:type="paragraph" w:styleId="Brdtekst">
    <w:name w:val="Body Text"/>
    <w:basedOn w:val="Normal"/>
    <w:rsid w:val="0013705A"/>
    <w:pPr>
      <w:spacing w:after="120"/>
    </w:pPr>
  </w:style>
  <w:style w:type="paragraph" w:styleId="Topptekst">
    <w:name w:val="header"/>
    <w:basedOn w:val="Normal"/>
    <w:link w:val="TopptekstTegn"/>
    <w:uiPriority w:val="99"/>
    <w:rsid w:val="00A569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56904"/>
    <w:rPr>
      <w:rFonts w:cs="Calibri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A569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56904"/>
    <w:rPr>
      <w:rFonts w:cs="Calibri"/>
      <w:sz w:val="22"/>
      <w:szCs w:val="22"/>
    </w:rPr>
  </w:style>
  <w:style w:type="character" w:styleId="Sidetall">
    <w:name w:val="page number"/>
    <w:uiPriority w:val="99"/>
    <w:unhideWhenUsed/>
    <w:rsid w:val="00A56904"/>
  </w:style>
  <w:style w:type="paragraph" w:customStyle="1" w:styleId="Textbody">
    <w:name w:val="Text body"/>
    <w:basedOn w:val="Normal"/>
    <w:rsid w:val="00CF2130"/>
    <w:pPr>
      <w:spacing w:after="283"/>
    </w:pPr>
    <w:rPr>
      <w:rFonts w:eastAsia="Times New Roman" w:cs="Times New Roman"/>
    </w:rPr>
  </w:style>
  <w:style w:type="character" w:styleId="Merknadsreferanse">
    <w:name w:val="annotation reference"/>
    <w:rsid w:val="00B76397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B76397"/>
    <w:rPr>
      <w:sz w:val="24"/>
      <w:szCs w:val="24"/>
    </w:rPr>
  </w:style>
  <w:style w:type="character" w:customStyle="1" w:styleId="MerknadstekstTegn">
    <w:name w:val="Merknadstekst Tegn"/>
    <w:link w:val="Merknadstekst"/>
    <w:rsid w:val="00B76397"/>
    <w:rPr>
      <w:rFonts w:cs="Calibri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B76397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B76397"/>
    <w:rPr>
      <w:rFonts w:cs="Calibri"/>
      <w:b/>
      <w:bCs/>
      <w:sz w:val="24"/>
      <w:szCs w:val="24"/>
    </w:rPr>
  </w:style>
  <w:style w:type="paragraph" w:customStyle="1" w:styleId="Middelsskyggelegging1uthevingsfarge11">
    <w:name w:val="Middels skyggelegging 1 – uthevingsfarge 11"/>
    <w:link w:val="Middelsskyggelegging1uthevingsfarge1Tegn"/>
    <w:uiPriority w:val="1"/>
    <w:qFormat/>
    <w:rsid w:val="00ED44A6"/>
    <w:rPr>
      <w:rFonts w:eastAsia="Times New Roman"/>
      <w:sz w:val="22"/>
      <w:szCs w:val="22"/>
    </w:rPr>
  </w:style>
  <w:style w:type="character" w:customStyle="1" w:styleId="Middelsskyggelegging1uthevingsfarge1Tegn">
    <w:name w:val="Middels skyggelegging 1 – uthevingsfarge 1 Tegn"/>
    <w:link w:val="Middelsskyggelegging1uthevingsfarge11"/>
    <w:uiPriority w:val="1"/>
    <w:rsid w:val="00ED44A6"/>
    <w:rPr>
      <w:rFonts w:eastAsia="Times New Roman"/>
      <w:sz w:val="22"/>
      <w:szCs w:val="22"/>
    </w:rPr>
  </w:style>
  <w:style w:type="character" w:styleId="Fulgthyperkobling">
    <w:name w:val="FollowedHyperlink"/>
    <w:rsid w:val="00CD75E0"/>
    <w:rPr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8C168E"/>
    <w:pPr>
      <w:ind w:left="720"/>
    </w:pPr>
    <w:rPr>
      <w:rFonts w:eastAsia="Times New Roman"/>
    </w:rPr>
  </w:style>
  <w:style w:type="paragraph" w:customStyle="1" w:styleId="DTBrdtekstinnrykk">
    <w:name w:val="DT Brødtekst_innrykk"/>
    <w:basedOn w:val="Normal"/>
    <w:uiPriority w:val="99"/>
    <w:rsid w:val="008C168E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4"/>
      <w:szCs w:val="24"/>
    </w:rPr>
  </w:style>
  <w:style w:type="character" w:customStyle="1" w:styleId="Overskrift2Tegn">
    <w:name w:val="Overskrift 2 Tegn"/>
    <w:link w:val="Overskrift2"/>
    <w:rsid w:val="00F173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32622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</w:rPr>
  </w:style>
  <w:style w:type="paragraph" w:styleId="INNH1">
    <w:name w:val="toc 1"/>
    <w:basedOn w:val="Normal"/>
    <w:next w:val="Normal"/>
    <w:autoRedefine/>
    <w:uiPriority w:val="39"/>
    <w:locked/>
    <w:rsid w:val="00E130CB"/>
    <w:pPr>
      <w:tabs>
        <w:tab w:val="right" w:leader="dot" w:pos="9062"/>
      </w:tabs>
      <w:spacing w:after="0" w:line="360" w:lineRule="auto"/>
    </w:pPr>
  </w:style>
  <w:style w:type="paragraph" w:styleId="INNH2">
    <w:name w:val="toc 2"/>
    <w:basedOn w:val="Normal"/>
    <w:next w:val="Normal"/>
    <w:autoRedefine/>
    <w:uiPriority w:val="39"/>
    <w:locked/>
    <w:rsid w:val="00032622"/>
    <w:pPr>
      <w:ind w:left="220"/>
    </w:pPr>
  </w:style>
  <w:style w:type="paragraph" w:styleId="Undertittel">
    <w:name w:val="Subtitle"/>
    <w:basedOn w:val="Normal"/>
    <w:next w:val="Normal"/>
    <w:link w:val="UndertittelTegn"/>
    <w:qFormat/>
    <w:locked/>
    <w:rsid w:val="00AB3B7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UndertittelTegn">
    <w:name w:val="Undertittel Tegn"/>
    <w:link w:val="Undertittel"/>
    <w:rsid w:val="00AB3B7D"/>
    <w:rPr>
      <w:rFonts w:ascii="Calibri Light" w:eastAsia="Times New Roman" w:hAnsi="Calibri Light" w:cs="Times New Roman"/>
      <w:sz w:val="24"/>
      <w:szCs w:val="24"/>
    </w:rPr>
  </w:style>
  <w:style w:type="character" w:customStyle="1" w:styleId="Overskrift3Tegn">
    <w:name w:val="Overskrift 3 Tegn"/>
    <w:link w:val="Overskrift3"/>
    <w:rsid w:val="006650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NH3">
    <w:name w:val="toc 3"/>
    <w:basedOn w:val="Normal"/>
    <w:next w:val="Normal"/>
    <w:autoRedefine/>
    <w:uiPriority w:val="39"/>
    <w:locked/>
    <w:rsid w:val="005D6D44"/>
    <w:pPr>
      <w:ind w:left="440"/>
    </w:pPr>
  </w:style>
  <w:style w:type="character" w:styleId="Utheving">
    <w:name w:val="Emphasis"/>
    <w:uiPriority w:val="20"/>
    <w:qFormat/>
    <w:locked/>
    <w:rsid w:val="00E21205"/>
    <w:rPr>
      <w:i/>
      <w:iCs/>
    </w:rPr>
  </w:style>
  <w:style w:type="table" w:styleId="Tabellrutenett">
    <w:name w:val="Table Grid"/>
    <w:basedOn w:val="Vanligtabell"/>
    <w:locked/>
    <w:rsid w:val="003F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lovdata.no/cgi-wift/ldles?ltdoc=/for/ff-20111216-1250.htm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2014-06-20-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lov/2018-06-15-38/gdpr/a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2F79-7B26-42AF-9750-CC5D0126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9333</Characters>
  <Application>Microsoft Office Word</Application>
  <DocSecurity>4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Vedtekter for nasjonale kvalitetsregistre</vt:lpstr>
    </vt:vector>
  </TitlesOfParts>
  <Company>Helse Nord</Company>
  <LinksUpToDate>false</LinksUpToDate>
  <CharactersWithSpaces>10540</CharactersWithSpaces>
  <SharedDoc>false</SharedDoc>
  <HLinks>
    <vt:vector size="186" baseType="variant">
      <vt:variant>
        <vt:i4>65540</vt:i4>
      </vt:variant>
      <vt:variant>
        <vt:i4>156</vt:i4>
      </vt:variant>
      <vt:variant>
        <vt:i4>0</vt:i4>
      </vt:variant>
      <vt:variant>
        <vt:i4>5</vt:i4>
      </vt:variant>
      <vt:variant>
        <vt:lpwstr>https://doi.org/10.1093/eurheartj/ehab368</vt:lpwstr>
      </vt:variant>
      <vt:variant>
        <vt:lpwstr/>
      </vt:variant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http://www.helsedata.no/</vt:lpwstr>
      </vt:variant>
      <vt:variant>
        <vt:lpwstr/>
      </vt:variant>
      <vt:variant>
        <vt:i4>6553648</vt:i4>
      </vt:variant>
      <vt:variant>
        <vt:i4>150</vt:i4>
      </vt:variant>
      <vt:variant>
        <vt:i4>0</vt:i4>
      </vt:variant>
      <vt:variant>
        <vt:i4>5</vt:i4>
      </vt:variant>
      <vt:variant>
        <vt:lpwstr>https://mrs.nhn.no/</vt:lpwstr>
      </vt:variant>
      <vt:variant>
        <vt:lpwstr/>
      </vt:variant>
      <vt:variant>
        <vt:i4>2031686</vt:i4>
      </vt:variant>
      <vt:variant>
        <vt:i4>147</vt:i4>
      </vt:variant>
      <vt:variant>
        <vt:i4>0</vt:i4>
      </vt:variant>
      <vt:variant>
        <vt:i4>5</vt:i4>
      </vt:variant>
      <vt:variant>
        <vt:lpwstr>http://www.lovdata.no/cgi-wift/ldles?ltdoc=/for/ff-20111216-1250.html</vt:lpwstr>
      </vt:variant>
      <vt:variant>
        <vt:lpwstr/>
      </vt:variant>
      <vt:variant>
        <vt:i4>5111820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https://lovdata.no/dokument/NL/lov/2014-06-20-43</vt:lpwstr>
      </vt:variant>
      <vt:variant>
        <vt:lpwstr/>
      </vt:variant>
      <vt:variant>
        <vt:i4>5111820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https://lovdata.no/dokument/NL/lov/2014-06-20-43</vt:lpwstr>
      </vt:variant>
      <vt:variant>
        <vt:lpwstr/>
      </vt:variant>
      <vt:variant>
        <vt:i4>1179673</vt:i4>
      </vt:variant>
      <vt:variant>
        <vt:i4>138</vt:i4>
      </vt:variant>
      <vt:variant>
        <vt:i4>0</vt:i4>
      </vt:variant>
      <vt:variant>
        <vt:i4>5</vt:i4>
      </vt:variant>
      <vt:variant>
        <vt:lpwstr>https://www.fhi.no/globalassets/dokumenterfiler/helseregistre/hkr/2014-databehandleravtale-norsk-hjertesviktregister.pdf</vt:lpwstr>
      </vt:variant>
      <vt:variant>
        <vt:lpwstr/>
      </vt:variant>
      <vt:variant>
        <vt:i4>2031686</vt:i4>
      </vt:variant>
      <vt:variant>
        <vt:i4>135</vt:i4>
      </vt:variant>
      <vt:variant>
        <vt:i4>0</vt:i4>
      </vt:variant>
      <vt:variant>
        <vt:i4>5</vt:i4>
      </vt:variant>
      <vt:variant>
        <vt:lpwstr>http://www.lovdata.no/cgi-wift/ldles?ltdoc=/for/ff-20111216-1250.html</vt:lpwstr>
      </vt:variant>
      <vt:variant>
        <vt:lpwstr/>
      </vt:variant>
      <vt:variant>
        <vt:i4>3604492</vt:i4>
      </vt:variant>
      <vt:variant>
        <vt:i4>132</vt:i4>
      </vt:variant>
      <vt:variant>
        <vt:i4>0</vt:i4>
      </vt:variant>
      <vt:variant>
        <vt:i4>5</vt:i4>
      </vt:variant>
      <vt:variant>
        <vt:lpwstr>mailto:hjertesviktregisteret@stolav.no</vt:lpwstr>
      </vt:variant>
      <vt:variant>
        <vt:lpwstr/>
      </vt:variant>
      <vt:variant>
        <vt:i4>5308428</vt:i4>
      </vt:variant>
      <vt:variant>
        <vt:i4>129</vt:i4>
      </vt:variant>
      <vt:variant>
        <vt:i4>0</vt:i4>
      </vt:variant>
      <vt:variant>
        <vt:i4>5</vt:i4>
      </vt:variant>
      <vt:variant>
        <vt:lpwstr>http://www.kvalitetsregistre.no/registers/norsk-hjertesvikt-register</vt:lpwstr>
      </vt:variant>
      <vt:variant>
        <vt:lpwstr/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_Toc94007575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_Toc94007574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_Toc94007573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_Toc94007572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_Toc94007571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_Toc94007570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_Toc94007569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_Toc94007568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_Toc94007567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_Toc94007566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_Toc94007565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_Toc94007564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_Toc94007563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_Toc94007562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_Toc94007561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_Toc94007560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_Toc94007559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_Toc94007558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_Toc94007557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_Toc94007556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_Toc94007555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Vedtekter for nasjonale kvalitetsregistre</dc:title>
  <dc:subject/>
  <dc:creator>Nordgård Gøril</dc:creator>
  <cp:keywords/>
  <cp:lastModifiedBy>Talsethagen Heidi</cp:lastModifiedBy>
  <cp:revision>2</cp:revision>
  <cp:lastPrinted>2022-01-24T12:38:00Z</cp:lastPrinted>
  <dcterms:created xsi:type="dcterms:W3CDTF">2023-09-12T08:46:00Z</dcterms:created>
  <dcterms:modified xsi:type="dcterms:W3CDTF">2023-09-12T08:46:00Z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