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7775D" w14:textId="48C89303" w:rsidR="00FA76AA" w:rsidRDefault="00336368">
      <w:pPr>
        <w:rPr>
          <w:b/>
          <w:sz w:val="36"/>
          <w:szCs w:val="36"/>
        </w:rPr>
      </w:pPr>
      <w:r w:rsidRPr="003A5C4F">
        <w:rPr>
          <w:b/>
          <w:sz w:val="36"/>
          <w:szCs w:val="36"/>
        </w:rPr>
        <w:t xml:space="preserve">Mal for publisering av resultater på </w:t>
      </w:r>
      <w:r w:rsidR="00C30482">
        <w:rPr>
          <w:b/>
          <w:sz w:val="36"/>
          <w:szCs w:val="36"/>
        </w:rPr>
        <w:t>Kvalitetsregistre.no</w:t>
      </w:r>
    </w:p>
    <w:p w14:paraId="0B106C9A" w14:textId="22238F20" w:rsidR="00841461" w:rsidRPr="00841461" w:rsidRDefault="00841461">
      <w:pPr>
        <w:rPr>
          <w:i/>
        </w:rPr>
      </w:pPr>
      <w:r w:rsidRPr="00841461">
        <w:rPr>
          <w:i/>
        </w:rPr>
        <w:t xml:space="preserve">For registre som skal over </w:t>
      </w:r>
      <w:r w:rsidR="0020770C">
        <w:rPr>
          <w:i/>
        </w:rPr>
        <w:t xml:space="preserve">til interaktiv publisering </w:t>
      </w:r>
      <w:r w:rsidRPr="00841461">
        <w:rPr>
          <w:i/>
        </w:rPr>
        <w:t xml:space="preserve">i løpet av 2019, vil det komme et eget tilleggsnotat tilknyttet forberedelser </w:t>
      </w:r>
      <w:r w:rsidR="0020770C">
        <w:rPr>
          <w:i/>
        </w:rPr>
        <w:t>tilknyttet</w:t>
      </w:r>
      <w:r w:rsidRPr="00841461">
        <w:rPr>
          <w:i/>
        </w:rPr>
        <w:t xml:space="preserve"> Resultatportalen.</w:t>
      </w:r>
      <w:r>
        <w:rPr>
          <w:i/>
        </w:rPr>
        <w:t xml:space="preserve"> Kontaktperson i det regionale </w:t>
      </w:r>
      <w:proofErr w:type="spellStart"/>
      <w:r>
        <w:rPr>
          <w:i/>
        </w:rPr>
        <w:t>servicemiljøet</w:t>
      </w:r>
      <w:proofErr w:type="spellEnd"/>
      <w:r>
        <w:rPr>
          <w:i/>
        </w:rPr>
        <w:t xml:space="preserve"> vil sørge for at dere får god veiledning i prosessen. </w:t>
      </w:r>
    </w:p>
    <w:p w14:paraId="7D47FEEC" w14:textId="77777777" w:rsidR="00074E1E" w:rsidRPr="00074E1E" w:rsidRDefault="00074E1E" w:rsidP="006B2E71">
      <w:pPr>
        <w:rPr>
          <w:rFonts w:eastAsia="Times New Roman" w:cs="Helvetica"/>
          <w:b/>
          <w:color w:val="222222"/>
          <w:sz w:val="28"/>
          <w:szCs w:val="28"/>
          <w:lang w:eastAsia="nb-NO"/>
        </w:rPr>
      </w:pPr>
      <w:r w:rsidRPr="00074E1E">
        <w:rPr>
          <w:rFonts w:eastAsia="Times New Roman" w:cs="Helvetica"/>
          <w:b/>
          <w:color w:val="222222"/>
          <w:sz w:val="28"/>
          <w:szCs w:val="28"/>
          <w:lang w:eastAsia="nb-NO"/>
        </w:rPr>
        <w:t>Innhold på resultatsiden</w:t>
      </w:r>
    </w:p>
    <w:p w14:paraId="4E0BA06A" w14:textId="77777777" w:rsidR="00074E1E" w:rsidRPr="00074E1E" w:rsidRDefault="00074E1E" w:rsidP="00074E1E">
      <w:pPr>
        <w:shd w:val="clear" w:color="auto" w:fill="FFFFFF"/>
        <w:spacing w:before="100" w:beforeAutospacing="1" w:after="100" w:afterAutospacing="1" w:line="240" w:lineRule="auto"/>
        <w:rPr>
          <w:rFonts w:eastAsia="Times New Roman" w:cs="Helvetica"/>
          <w:color w:val="222222"/>
          <w:lang w:eastAsia="nb-NO"/>
        </w:rPr>
      </w:pPr>
      <w:r w:rsidRPr="00074E1E">
        <w:rPr>
          <w:rFonts w:eastAsia="Times New Roman" w:cs="Helvetica"/>
          <w:color w:val="222222"/>
          <w:lang w:eastAsia="nb-NO"/>
        </w:rPr>
        <w:t>Hvert register har en egen resultatside som inneholder faste felter som oppdateres årlig. Under finner du en oversikt over de ulike felte</w:t>
      </w:r>
      <w:bookmarkStart w:id="0" w:name="_GoBack"/>
      <w:bookmarkEnd w:id="0"/>
      <w:r w:rsidRPr="00074E1E">
        <w:rPr>
          <w:rFonts w:eastAsia="Times New Roman" w:cs="Helvetica"/>
          <w:color w:val="222222"/>
          <w:lang w:eastAsia="nb-NO"/>
        </w:rPr>
        <w:t xml:space="preserve">ne og hva disse bør inneholde. </w:t>
      </w:r>
    </w:p>
    <w:p w14:paraId="2F15E5F0" w14:textId="77777777" w:rsidR="00074E1E" w:rsidRPr="006E253D" w:rsidRDefault="00074E1E" w:rsidP="006E253D">
      <w:pPr>
        <w:pStyle w:val="Listeavsnitt"/>
        <w:numPr>
          <w:ilvl w:val="0"/>
          <w:numId w:val="11"/>
        </w:numPr>
        <w:shd w:val="clear" w:color="auto" w:fill="FFFFFF"/>
        <w:spacing w:before="100" w:beforeAutospacing="1" w:after="100" w:afterAutospacing="1" w:line="240" w:lineRule="auto"/>
        <w:rPr>
          <w:rFonts w:eastAsia="Times New Roman" w:cs="Helvetica"/>
          <w:b/>
          <w:color w:val="222222"/>
          <w:lang w:eastAsia="nb-NO"/>
        </w:rPr>
      </w:pPr>
      <w:r w:rsidRPr="006E253D">
        <w:rPr>
          <w:rFonts w:eastAsia="Times New Roman" w:cs="Helvetica"/>
          <w:b/>
          <w:color w:val="222222"/>
          <w:lang w:eastAsia="nb-NO"/>
        </w:rPr>
        <w:t>Årets hovedfunn:</w:t>
      </w:r>
    </w:p>
    <w:p w14:paraId="76230372" w14:textId="77777777" w:rsidR="00074E1E" w:rsidRDefault="00074E1E" w:rsidP="00074E1E">
      <w:pPr>
        <w:shd w:val="clear" w:color="auto" w:fill="FFFFFF"/>
        <w:spacing w:before="100" w:beforeAutospacing="1" w:after="100" w:afterAutospacing="1" w:line="240" w:lineRule="auto"/>
        <w:rPr>
          <w:rFonts w:eastAsia="Times New Roman" w:cs="Helvetica"/>
          <w:color w:val="222222"/>
          <w:lang w:eastAsia="nb-NO"/>
        </w:rPr>
      </w:pPr>
      <w:r w:rsidRPr="00074E1E">
        <w:rPr>
          <w:rFonts w:eastAsia="Times New Roman" w:cs="Helvetica"/>
          <w:color w:val="222222"/>
          <w:lang w:eastAsia="nb-NO"/>
        </w:rPr>
        <w:t>Innled med rundt 3 sentrale høydepunkter/hovedfunn det kan være interessant å fremheve. Det holder med noen få punkter som frister leseren til å gå inn i resultatene for å lese mer. Disse bør være korte, tydelige og spisset på en slik måte at de fanger int</w:t>
      </w:r>
      <w:r>
        <w:rPr>
          <w:rFonts w:eastAsia="Times New Roman" w:cs="Helvetica"/>
          <w:color w:val="222222"/>
          <w:lang w:eastAsia="nb-NO"/>
        </w:rPr>
        <w:t>eresse. Se eksempel under:</w:t>
      </w:r>
    </w:p>
    <w:p w14:paraId="384835C2" w14:textId="77777777" w:rsidR="00074E1E" w:rsidRPr="00480211" w:rsidRDefault="00074E1E" w:rsidP="00074E1E">
      <w:pPr>
        <w:pStyle w:val="Listeavsnitt"/>
        <w:numPr>
          <w:ilvl w:val="0"/>
          <w:numId w:val="9"/>
        </w:numPr>
        <w:shd w:val="clear" w:color="auto" w:fill="FFFFFF"/>
        <w:spacing w:before="100" w:beforeAutospacing="1" w:after="100" w:afterAutospacing="1" w:line="240" w:lineRule="auto"/>
        <w:rPr>
          <w:rFonts w:eastAsia="Times New Roman" w:cs="Helvetica"/>
          <w:i/>
          <w:color w:val="222222"/>
          <w:lang w:eastAsia="nb-NO"/>
        </w:rPr>
      </w:pPr>
      <w:r w:rsidRPr="00480211">
        <w:rPr>
          <w:rFonts w:eastAsia="Times New Roman" w:cs="Helvetica"/>
          <w:i/>
          <w:color w:val="222222"/>
          <w:lang w:eastAsia="nb-NO"/>
        </w:rPr>
        <w:t>240 flere kvinner fikk beholde brystet i 2015 sammenlignet med året før</w:t>
      </w:r>
    </w:p>
    <w:p w14:paraId="45432B5E" w14:textId="77777777" w:rsidR="00074E1E" w:rsidRPr="00480211" w:rsidRDefault="00074E1E" w:rsidP="00074E1E">
      <w:pPr>
        <w:pStyle w:val="Listeavsnitt"/>
        <w:numPr>
          <w:ilvl w:val="0"/>
          <w:numId w:val="9"/>
        </w:numPr>
        <w:shd w:val="clear" w:color="auto" w:fill="FFFFFF"/>
        <w:spacing w:before="100" w:beforeAutospacing="1" w:after="100" w:afterAutospacing="1" w:line="240" w:lineRule="auto"/>
        <w:rPr>
          <w:rFonts w:eastAsia="Times New Roman" w:cs="Helvetica"/>
          <w:i/>
          <w:color w:val="222222"/>
          <w:lang w:eastAsia="nb-NO"/>
        </w:rPr>
      </w:pPr>
      <w:r w:rsidRPr="00480211">
        <w:rPr>
          <w:rFonts w:eastAsia="Times New Roman" w:cs="Helvetica"/>
          <w:i/>
          <w:color w:val="222222"/>
          <w:lang w:eastAsia="nb-NO"/>
        </w:rPr>
        <w:t>Flere KOLS-pasienter oppfordres til røykeslutt</w:t>
      </w:r>
    </w:p>
    <w:p w14:paraId="3CE39176" w14:textId="77777777" w:rsidR="00074E1E" w:rsidRPr="00480211" w:rsidRDefault="00074E1E" w:rsidP="00074E1E">
      <w:pPr>
        <w:pStyle w:val="Listeavsnitt"/>
        <w:numPr>
          <w:ilvl w:val="0"/>
          <w:numId w:val="9"/>
        </w:numPr>
        <w:shd w:val="clear" w:color="auto" w:fill="FFFFFF"/>
        <w:spacing w:before="100" w:beforeAutospacing="1" w:after="100" w:afterAutospacing="1" w:line="240" w:lineRule="auto"/>
        <w:rPr>
          <w:rFonts w:eastAsia="Times New Roman" w:cs="Helvetica"/>
          <w:i/>
          <w:color w:val="222222"/>
          <w:lang w:eastAsia="nb-NO"/>
        </w:rPr>
      </w:pPr>
      <w:r w:rsidRPr="00480211">
        <w:rPr>
          <w:rFonts w:eastAsia="Times New Roman" w:cs="Helvetica"/>
          <w:i/>
          <w:color w:val="222222"/>
          <w:lang w:eastAsia="nb-NO"/>
        </w:rPr>
        <w:t>Mangelfull rapportering fra sykehusene gjør at man ikke vet om barn med kreft får senskader</w:t>
      </w:r>
    </w:p>
    <w:p w14:paraId="01502D52" w14:textId="77777777" w:rsidR="00074E1E" w:rsidRDefault="00074E1E" w:rsidP="00074E1E">
      <w:pPr>
        <w:shd w:val="clear" w:color="auto" w:fill="FFFFFF"/>
        <w:spacing w:before="100" w:beforeAutospacing="1" w:after="100" w:afterAutospacing="1" w:line="240" w:lineRule="auto"/>
        <w:rPr>
          <w:rFonts w:eastAsia="Times New Roman" w:cs="Helvetica"/>
          <w:color w:val="222222"/>
          <w:lang w:eastAsia="nb-NO"/>
        </w:rPr>
      </w:pPr>
      <w:r w:rsidRPr="00074E1E">
        <w:rPr>
          <w:rFonts w:eastAsia="Times New Roman" w:cs="Helvetica"/>
          <w:color w:val="222222"/>
          <w:lang w:eastAsia="nb-NO"/>
        </w:rPr>
        <w:t xml:space="preserve">Lag en kort oppsummering av </w:t>
      </w:r>
      <w:r>
        <w:rPr>
          <w:rFonts w:eastAsia="Times New Roman" w:cs="Helvetica"/>
          <w:color w:val="222222"/>
          <w:lang w:eastAsia="nb-NO"/>
        </w:rPr>
        <w:t xml:space="preserve">hva årets </w:t>
      </w:r>
      <w:r w:rsidRPr="00074E1E">
        <w:rPr>
          <w:rFonts w:eastAsia="Times New Roman" w:cs="Helvetica"/>
          <w:color w:val="222222"/>
          <w:lang w:eastAsia="nb-NO"/>
        </w:rPr>
        <w:t xml:space="preserve">resultatene </w:t>
      </w:r>
      <w:r>
        <w:rPr>
          <w:rFonts w:eastAsia="Times New Roman" w:cs="Helvetica"/>
          <w:color w:val="222222"/>
          <w:lang w:eastAsia="nb-NO"/>
        </w:rPr>
        <w:t xml:space="preserve">viser </w:t>
      </w:r>
      <w:r w:rsidRPr="00074E1E">
        <w:rPr>
          <w:rFonts w:eastAsia="Times New Roman" w:cs="Helvetica"/>
          <w:color w:val="222222"/>
          <w:lang w:eastAsia="nb-NO"/>
        </w:rPr>
        <w:t>og nytten av disse. Et par avsnitt er passelig lengde.</w:t>
      </w:r>
    </w:p>
    <w:p w14:paraId="15295240" w14:textId="778D8411" w:rsidR="00841461" w:rsidRPr="00841461" w:rsidRDefault="00103BB7" w:rsidP="00841461">
      <w:pPr>
        <w:pStyle w:val="Listeavsnitt"/>
        <w:numPr>
          <w:ilvl w:val="0"/>
          <w:numId w:val="11"/>
        </w:numPr>
        <w:shd w:val="clear" w:color="auto" w:fill="FFFFFF"/>
        <w:spacing w:before="100" w:beforeAutospacing="1" w:after="100" w:afterAutospacing="1" w:line="240" w:lineRule="auto"/>
        <w:rPr>
          <w:rFonts w:eastAsia="Times New Roman" w:cs="Helvetica"/>
          <w:b/>
          <w:color w:val="222222"/>
          <w:lang w:eastAsia="nb-NO"/>
        </w:rPr>
      </w:pPr>
      <w:r w:rsidRPr="006E253D">
        <w:rPr>
          <w:rFonts w:eastAsia="Times New Roman" w:cs="Helvetica"/>
          <w:b/>
          <w:color w:val="222222"/>
          <w:lang w:eastAsia="nb-NO"/>
        </w:rPr>
        <w:t>Resultatportalen:</w:t>
      </w:r>
    </w:p>
    <w:p w14:paraId="0D9D4B31" w14:textId="59805E0B" w:rsidR="002F6CD8" w:rsidRDefault="00F87BE8" w:rsidP="00250B41">
      <w:r w:rsidRPr="00250B41">
        <w:rPr>
          <w:rFonts w:eastAsia="Times New Roman" w:cs="Helvetica"/>
          <w:b/>
          <w:color w:val="222222"/>
          <w:lang w:eastAsia="nb-NO"/>
        </w:rPr>
        <w:t>Kvalitetsindikatornavn</w:t>
      </w:r>
      <w:r w:rsidR="00691258">
        <w:rPr>
          <w:rFonts w:eastAsia="Times New Roman" w:cs="Helvetica"/>
          <w:b/>
          <w:color w:val="222222"/>
          <w:lang w:eastAsia="nb-NO"/>
        </w:rPr>
        <w:t xml:space="preserve"> og kortbeskrivelse</w:t>
      </w:r>
      <w:r w:rsidR="00250B41" w:rsidRPr="00250B41">
        <w:rPr>
          <w:rFonts w:eastAsia="Times New Roman" w:cs="Helvetica"/>
          <w:b/>
          <w:color w:val="222222"/>
          <w:lang w:eastAsia="nb-NO"/>
        </w:rPr>
        <w:br/>
      </w:r>
      <w:r w:rsidR="00250B41">
        <w:t xml:space="preserve">Navn på kvalitetsindikatorene bør være i et lettfattelig og folkelig språk. Unngå kompliserte fagbegrep hvis mulig (noen ganger må man bruke fagbegrep for å få riktig presisjonsnivå). </w:t>
      </w:r>
    </w:p>
    <w:p w14:paraId="55E924CD" w14:textId="0374B01D" w:rsidR="00A26215" w:rsidRDefault="00250B41" w:rsidP="00250B41">
      <w:pPr>
        <w:rPr>
          <w:noProof/>
          <w:lang w:eastAsia="nb-NO"/>
        </w:rPr>
      </w:pPr>
      <w:r>
        <w:t xml:space="preserve">Kort beskrivelse av indikatorene som vises i indikatoroversikten. Viktig å holde språket så lettfattelig som mulig når du beskriver hva indikatoren måler. Den korte beskrivelsen kan ha </w:t>
      </w:r>
      <w:r w:rsidRPr="00250B41">
        <w:rPr>
          <w:b/>
        </w:rPr>
        <w:t>maks 200 tegn.</w:t>
      </w:r>
      <w:r w:rsidR="002A6899" w:rsidRPr="002A6899">
        <w:rPr>
          <w:noProof/>
          <w:lang w:eastAsia="nb-NO"/>
        </w:rPr>
        <w:t xml:space="preserve"> </w:t>
      </w:r>
    </w:p>
    <w:p w14:paraId="07F32A07" w14:textId="36688336" w:rsidR="00250B41" w:rsidRDefault="00A26215" w:rsidP="00250B41">
      <w:r>
        <w:rPr>
          <w:noProof/>
          <w:lang w:eastAsia="nb-NO"/>
        </w:rPr>
        <w:drawing>
          <wp:inline distT="0" distB="0" distL="0" distR="0" wp14:anchorId="627E88E7" wp14:editId="5B6DD56E">
            <wp:extent cx="5760720" cy="8286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828675"/>
                    </a:xfrm>
                    <a:prstGeom prst="rect">
                      <a:avLst/>
                    </a:prstGeom>
                  </pic:spPr>
                </pic:pic>
              </a:graphicData>
            </a:graphic>
          </wp:inline>
        </w:drawing>
      </w:r>
    </w:p>
    <w:p w14:paraId="3C7B3B9B" w14:textId="5EAA6EC4" w:rsidR="00A26215" w:rsidRPr="00A26215" w:rsidRDefault="00F87BE8" w:rsidP="00074E1E">
      <w:pPr>
        <w:shd w:val="clear" w:color="auto" w:fill="FFFFFF"/>
        <w:spacing w:before="100" w:beforeAutospacing="1" w:after="100" w:afterAutospacing="1" w:line="240" w:lineRule="auto"/>
        <w:rPr>
          <w:rFonts w:eastAsia="Times New Roman" w:cs="Helvetica"/>
          <w:color w:val="222222"/>
          <w:lang w:eastAsia="nb-NO"/>
        </w:rPr>
      </w:pPr>
      <w:r w:rsidRPr="00250B41">
        <w:rPr>
          <w:rFonts w:eastAsia="Times New Roman" w:cs="Helvetica"/>
          <w:b/>
          <w:color w:val="222222"/>
          <w:lang w:eastAsia="nb-NO"/>
        </w:rPr>
        <w:t>Lang beskrivelse av kvalitetsindikator og funn</w:t>
      </w:r>
      <w:r w:rsidR="00250B41" w:rsidRPr="00250B41">
        <w:rPr>
          <w:rFonts w:eastAsia="Times New Roman" w:cs="Helvetica"/>
          <w:b/>
          <w:color w:val="222222"/>
          <w:lang w:eastAsia="nb-NO"/>
        </w:rPr>
        <w:br/>
      </w:r>
      <w:r w:rsidR="00250B41">
        <w:t>Denne beskrivelsen kommer i en egen boks på samme side som figuren for indikatoren. Det er ingen absolutt begrensning på antall tegn, men det bør ikke være mer enn tre avsnitt. Det er viktig at indikatoren blir godt og forståelig beskrevet.</w:t>
      </w:r>
      <w:r w:rsidR="00250B41" w:rsidRPr="00250B41">
        <w:rPr>
          <w:rFonts w:eastAsia="Times New Roman" w:cs="Helvetica"/>
          <w:color w:val="222222"/>
          <w:lang w:eastAsia="nb-NO"/>
        </w:rPr>
        <w:t xml:space="preserve"> </w:t>
      </w:r>
      <w:r w:rsidR="00250B41" w:rsidRPr="00074E1E">
        <w:rPr>
          <w:rFonts w:eastAsia="Times New Roman" w:cs="Helvetica"/>
          <w:color w:val="222222"/>
          <w:lang w:eastAsia="nb-NO"/>
        </w:rPr>
        <w:t>God beskrivelse av indikatoren og betydning for pasientene</w:t>
      </w:r>
      <w:r w:rsidR="006E253D">
        <w:rPr>
          <w:rFonts w:eastAsia="Times New Roman" w:cs="Helvetica"/>
          <w:color w:val="222222"/>
          <w:lang w:eastAsia="nb-NO"/>
        </w:rPr>
        <w:t>, og</w:t>
      </w:r>
      <w:r w:rsidR="00250B41">
        <w:rPr>
          <w:rFonts w:eastAsia="Times New Roman" w:cs="Helvetica"/>
          <w:color w:val="222222"/>
          <w:lang w:eastAsia="nb-NO"/>
        </w:rPr>
        <w:t xml:space="preserve"> man skal beskrive funnene i form at en </w:t>
      </w:r>
      <w:r w:rsidR="00250B41" w:rsidRPr="00074E1E">
        <w:rPr>
          <w:rFonts w:eastAsia="Times New Roman" w:cs="Helvetica"/>
          <w:color w:val="222222"/>
          <w:lang w:eastAsia="nb-NO"/>
        </w:rPr>
        <w:t xml:space="preserve">forklaring av hva figuren </w:t>
      </w:r>
      <w:r w:rsidR="00250B41">
        <w:rPr>
          <w:rFonts w:eastAsia="Times New Roman" w:cs="Helvetica"/>
          <w:color w:val="222222"/>
          <w:lang w:eastAsia="nb-NO"/>
        </w:rPr>
        <w:t xml:space="preserve">på siden </w:t>
      </w:r>
      <w:r w:rsidR="00250B41" w:rsidRPr="00074E1E">
        <w:rPr>
          <w:rFonts w:eastAsia="Times New Roman" w:cs="Helvetica"/>
          <w:color w:val="222222"/>
          <w:lang w:eastAsia="nb-NO"/>
        </w:rPr>
        <w:t>faktisk viser</w:t>
      </w:r>
      <w:r w:rsidR="00250B41">
        <w:rPr>
          <w:rFonts w:eastAsia="Times New Roman" w:cs="Helvetica"/>
          <w:color w:val="222222"/>
          <w:lang w:eastAsia="nb-NO"/>
        </w:rPr>
        <w:t>.</w:t>
      </w:r>
      <w:r w:rsidR="006E253D">
        <w:rPr>
          <w:rFonts w:eastAsia="Times New Roman" w:cs="Helvetica"/>
          <w:color w:val="222222"/>
          <w:lang w:eastAsia="nb-NO"/>
        </w:rPr>
        <w:t xml:space="preserve"> Her bør det også komme frem informasjon om dekningsgrad og eventuell statistisk usikkerhet tilknyttet indikatoren, slik at tolkning kan gjøres med grunnlag i datakvalitet. Dersom enkelte sykehus er utelatt som følge av lav dekningsgrad skal det komme frem i teksten.</w:t>
      </w:r>
    </w:p>
    <w:p w14:paraId="6169A16B" w14:textId="58D5300C" w:rsidR="002A6899" w:rsidRPr="006E253D" w:rsidRDefault="00A26215" w:rsidP="00074E1E">
      <w:pPr>
        <w:shd w:val="clear" w:color="auto" w:fill="FFFFFF"/>
        <w:spacing w:before="100" w:beforeAutospacing="1" w:after="100" w:afterAutospacing="1" w:line="240" w:lineRule="auto"/>
        <w:rPr>
          <w:rFonts w:eastAsia="Times New Roman" w:cs="Helvetica"/>
          <w:color w:val="222222"/>
          <w:lang w:eastAsia="nb-NO"/>
        </w:rPr>
      </w:pPr>
      <w:r>
        <w:rPr>
          <w:noProof/>
          <w:lang w:eastAsia="nb-NO"/>
        </w:rPr>
        <w:lastRenderedPageBreak/>
        <w:drawing>
          <wp:inline distT="0" distB="0" distL="0" distR="0" wp14:anchorId="05A12A22" wp14:editId="13C5BB7E">
            <wp:extent cx="5760720" cy="1784985"/>
            <wp:effectExtent l="0" t="0" r="0" b="571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784985"/>
                    </a:xfrm>
                    <a:prstGeom prst="rect">
                      <a:avLst/>
                    </a:prstGeom>
                  </pic:spPr>
                </pic:pic>
              </a:graphicData>
            </a:graphic>
          </wp:inline>
        </w:drawing>
      </w:r>
    </w:p>
    <w:p w14:paraId="09FC50FA" w14:textId="77777777" w:rsidR="00F87BE8" w:rsidRDefault="00F87BE8" w:rsidP="00074E1E">
      <w:pPr>
        <w:shd w:val="clear" w:color="auto" w:fill="FFFFFF"/>
        <w:spacing w:before="100" w:beforeAutospacing="1" w:after="100" w:afterAutospacing="1" w:line="240" w:lineRule="auto"/>
        <w:rPr>
          <w:rFonts w:eastAsia="Times New Roman" w:cs="Helvetica"/>
          <w:b/>
          <w:color w:val="222222"/>
          <w:lang w:eastAsia="nb-NO"/>
        </w:rPr>
      </w:pPr>
      <w:r>
        <w:rPr>
          <w:rFonts w:eastAsia="Times New Roman" w:cs="Helvetica"/>
          <w:b/>
          <w:color w:val="222222"/>
          <w:lang w:eastAsia="nb-NO"/>
        </w:rPr>
        <w:t>Nøkkeltall</w:t>
      </w:r>
    </w:p>
    <w:p w14:paraId="1F551FA4" w14:textId="34AD3140" w:rsidR="00841461" w:rsidRDefault="003F1AB7" w:rsidP="00074E1E">
      <w:pPr>
        <w:shd w:val="clear" w:color="auto" w:fill="FFFFFF"/>
        <w:spacing w:before="100" w:beforeAutospacing="1" w:after="100" w:afterAutospacing="1" w:line="240" w:lineRule="auto"/>
        <w:rPr>
          <w:rFonts w:eastAsia="Times New Roman" w:cs="Helvetica"/>
          <w:color w:val="222222"/>
          <w:lang w:eastAsia="nb-NO"/>
        </w:rPr>
      </w:pPr>
      <w:r>
        <w:rPr>
          <w:rFonts w:eastAsia="Times New Roman" w:cs="Helvetica"/>
          <w:color w:val="222222"/>
          <w:lang w:eastAsia="nb-NO"/>
        </w:rPr>
        <w:t xml:space="preserve">For siste år: </w:t>
      </w:r>
      <w:r w:rsidR="00250B41" w:rsidRPr="00250B41">
        <w:rPr>
          <w:rFonts w:eastAsia="Times New Roman" w:cs="Helvetica"/>
          <w:color w:val="222222"/>
          <w:lang w:eastAsia="nb-NO"/>
        </w:rPr>
        <w:t xml:space="preserve">Dekningsgrad, antall pasienter/inngrep, </w:t>
      </w:r>
      <w:r>
        <w:rPr>
          <w:rFonts w:eastAsia="Times New Roman" w:cs="Helvetica"/>
          <w:color w:val="222222"/>
          <w:lang w:eastAsia="nb-NO"/>
        </w:rPr>
        <w:t xml:space="preserve">antall </w:t>
      </w:r>
      <w:r w:rsidR="00250B41" w:rsidRPr="00250B41">
        <w:rPr>
          <w:rFonts w:eastAsia="Times New Roman" w:cs="Helvetica"/>
          <w:color w:val="222222"/>
          <w:lang w:eastAsia="nb-NO"/>
        </w:rPr>
        <w:t xml:space="preserve">bidrag til kvalitetsforbedring, </w:t>
      </w:r>
      <w:r>
        <w:rPr>
          <w:rFonts w:eastAsia="Times New Roman" w:cs="Helvetica"/>
          <w:color w:val="222222"/>
          <w:lang w:eastAsia="nb-NO"/>
        </w:rPr>
        <w:t xml:space="preserve">antall publiserte </w:t>
      </w:r>
      <w:r w:rsidR="00250B41" w:rsidRPr="00250B41">
        <w:rPr>
          <w:rFonts w:eastAsia="Times New Roman" w:cs="Helvetica"/>
          <w:color w:val="222222"/>
          <w:lang w:eastAsia="nb-NO"/>
        </w:rPr>
        <w:t>forskningsartikler</w:t>
      </w:r>
      <w:r w:rsidR="0036226F">
        <w:rPr>
          <w:rFonts w:eastAsia="Times New Roman" w:cs="Helvetica"/>
          <w:color w:val="222222"/>
          <w:lang w:eastAsia="nb-NO"/>
        </w:rPr>
        <w:t>.</w:t>
      </w:r>
    </w:p>
    <w:p w14:paraId="4103FCB7" w14:textId="77777777" w:rsidR="0036226F" w:rsidRDefault="0036226F" w:rsidP="00074E1E">
      <w:pPr>
        <w:shd w:val="clear" w:color="auto" w:fill="FFFFFF"/>
        <w:spacing w:before="100" w:beforeAutospacing="1" w:after="100" w:afterAutospacing="1" w:line="240" w:lineRule="auto"/>
        <w:rPr>
          <w:rFonts w:eastAsia="Times New Roman" w:cs="Helvetica"/>
          <w:color w:val="222222"/>
          <w:lang w:eastAsia="nb-NO"/>
        </w:rPr>
      </w:pPr>
      <w:r>
        <w:rPr>
          <w:rFonts w:eastAsia="Times New Roman" w:cs="Helvetica"/>
          <w:color w:val="222222"/>
          <w:lang w:eastAsia="nb-NO"/>
        </w:rPr>
        <w:t xml:space="preserve">Det jobbes med en mal for nøkkeltall, og bildet er ment som et eksempel på hvordan det vil kunne se ut. </w:t>
      </w:r>
    </w:p>
    <w:p w14:paraId="0CB8E5F7" w14:textId="49A1BAF8" w:rsidR="0036226F" w:rsidRDefault="0036226F" w:rsidP="00074E1E">
      <w:pPr>
        <w:shd w:val="clear" w:color="auto" w:fill="FFFFFF"/>
        <w:spacing w:before="100" w:beforeAutospacing="1" w:after="100" w:afterAutospacing="1" w:line="240" w:lineRule="auto"/>
        <w:rPr>
          <w:rFonts w:eastAsia="Times New Roman" w:cs="Helvetica"/>
          <w:color w:val="222222"/>
          <w:lang w:eastAsia="nb-NO"/>
        </w:rPr>
      </w:pPr>
      <w:r>
        <w:rPr>
          <w:noProof/>
          <w:lang w:eastAsia="nb-NO"/>
        </w:rPr>
        <w:drawing>
          <wp:inline distT="0" distB="0" distL="0" distR="0" wp14:anchorId="5C8EA4B1" wp14:editId="46359B83">
            <wp:extent cx="5760720" cy="739775"/>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39775"/>
                    </a:xfrm>
                    <a:prstGeom prst="rect">
                      <a:avLst/>
                    </a:prstGeom>
                  </pic:spPr>
                </pic:pic>
              </a:graphicData>
            </a:graphic>
          </wp:inline>
        </w:drawing>
      </w:r>
      <w:r>
        <w:rPr>
          <w:rFonts w:eastAsia="Times New Roman" w:cs="Helvetica"/>
          <w:color w:val="222222"/>
          <w:lang w:eastAsia="nb-NO"/>
        </w:rPr>
        <w:t xml:space="preserve"> </w:t>
      </w:r>
    </w:p>
    <w:p w14:paraId="3D6A7F43" w14:textId="77777777" w:rsidR="00074E1E" w:rsidRPr="006E253D" w:rsidRDefault="00074E1E" w:rsidP="006E253D">
      <w:pPr>
        <w:pStyle w:val="Listeavsnitt"/>
        <w:numPr>
          <w:ilvl w:val="0"/>
          <w:numId w:val="11"/>
        </w:numPr>
        <w:shd w:val="clear" w:color="auto" w:fill="FFFFFF"/>
        <w:spacing w:before="100" w:beforeAutospacing="1" w:after="100" w:afterAutospacing="1" w:line="240" w:lineRule="auto"/>
        <w:rPr>
          <w:rFonts w:eastAsia="Times New Roman" w:cs="Helvetica"/>
          <w:b/>
          <w:color w:val="222222"/>
          <w:lang w:eastAsia="nb-NO"/>
        </w:rPr>
      </w:pPr>
      <w:r w:rsidRPr="006E253D">
        <w:rPr>
          <w:rFonts w:eastAsia="Times New Roman" w:cs="Helvetica"/>
          <w:b/>
          <w:color w:val="222222"/>
          <w:lang w:eastAsia="nb-NO"/>
        </w:rPr>
        <w:t>Om registeret</w:t>
      </w:r>
      <w:r w:rsidR="003A5C4F" w:rsidRPr="006E253D">
        <w:rPr>
          <w:rFonts w:eastAsia="Times New Roman" w:cs="Helvetica"/>
          <w:b/>
          <w:color w:val="222222"/>
          <w:lang w:eastAsia="nb-NO"/>
        </w:rPr>
        <w:t>:</w:t>
      </w:r>
    </w:p>
    <w:p w14:paraId="39A113C4" w14:textId="77777777" w:rsidR="003A5C4F" w:rsidRDefault="00074E1E" w:rsidP="00074E1E">
      <w:pPr>
        <w:shd w:val="clear" w:color="auto" w:fill="FFFFFF"/>
        <w:spacing w:before="100" w:beforeAutospacing="1" w:after="100" w:afterAutospacing="1" w:line="240" w:lineRule="auto"/>
        <w:rPr>
          <w:rFonts w:eastAsia="Times New Roman" w:cs="Helvetica"/>
          <w:color w:val="222222"/>
          <w:lang w:eastAsia="nb-NO"/>
        </w:rPr>
      </w:pPr>
      <w:r w:rsidRPr="00074E1E">
        <w:rPr>
          <w:rFonts w:eastAsia="Times New Roman" w:cs="Helvetica"/>
          <w:color w:val="222222"/>
          <w:lang w:eastAsia="nb-NO"/>
        </w:rPr>
        <w:t>Feltet brukes til å gi konsis og relevant informasjon om selve registeret. Hvorfor er registeret nyttig, og hva forteller resultatene om behandlingskvali</w:t>
      </w:r>
      <w:r w:rsidR="003A5C4F">
        <w:rPr>
          <w:rFonts w:eastAsia="Times New Roman" w:cs="Helvetica"/>
          <w:color w:val="222222"/>
          <w:lang w:eastAsia="nb-NO"/>
        </w:rPr>
        <w:t>teten i tjenesten det gjelder.</w:t>
      </w:r>
    </w:p>
    <w:p w14:paraId="73802BA7" w14:textId="77777777" w:rsidR="00074E1E" w:rsidRPr="003A5C4F" w:rsidRDefault="003A5C4F" w:rsidP="003A5C4F">
      <w:pPr>
        <w:pStyle w:val="Listeavsnitt"/>
        <w:numPr>
          <w:ilvl w:val="0"/>
          <w:numId w:val="10"/>
        </w:numPr>
        <w:shd w:val="clear" w:color="auto" w:fill="FFFFFF"/>
        <w:spacing w:before="100" w:beforeAutospacing="1" w:after="100" w:afterAutospacing="1" w:line="240" w:lineRule="auto"/>
        <w:rPr>
          <w:rFonts w:eastAsia="Times New Roman" w:cs="Helvetica"/>
          <w:i/>
          <w:color w:val="222222"/>
          <w:lang w:eastAsia="nb-NO"/>
        </w:rPr>
      </w:pPr>
      <w:r w:rsidRPr="003A5C4F">
        <w:rPr>
          <w:rFonts w:eastAsia="Times New Roman" w:cs="Helvetica"/>
          <w:b/>
          <w:color w:val="222222"/>
          <w:lang w:eastAsia="nb-NO"/>
        </w:rPr>
        <w:t>Formål</w:t>
      </w:r>
      <w:r w:rsidRPr="003A5C4F">
        <w:rPr>
          <w:rFonts w:eastAsia="Times New Roman" w:cs="Helvetica"/>
          <w:color w:val="222222"/>
          <w:lang w:eastAsia="nb-NO"/>
        </w:rPr>
        <w:br/>
      </w:r>
      <w:r w:rsidR="00074E1E" w:rsidRPr="003A5C4F">
        <w:rPr>
          <w:rFonts w:eastAsia="Times New Roman" w:cs="Helvetica"/>
          <w:i/>
          <w:color w:val="222222"/>
          <w:lang w:eastAsia="nb-NO"/>
        </w:rPr>
        <w:t>Registerets formål beskrives på en lett forståelig måte.</w:t>
      </w:r>
    </w:p>
    <w:p w14:paraId="1717A3A0" w14:textId="77777777" w:rsidR="003A5C4F" w:rsidRPr="003A5C4F" w:rsidRDefault="00074E1E" w:rsidP="00074E1E">
      <w:pPr>
        <w:pStyle w:val="Listeavsnitt"/>
        <w:numPr>
          <w:ilvl w:val="0"/>
          <w:numId w:val="10"/>
        </w:numPr>
        <w:shd w:val="clear" w:color="auto" w:fill="FFFFFF"/>
        <w:spacing w:before="100" w:beforeAutospacing="1" w:after="100" w:afterAutospacing="1" w:line="240" w:lineRule="auto"/>
        <w:rPr>
          <w:rFonts w:eastAsia="Times New Roman" w:cs="Helvetica"/>
          <w:b/>
          <w:color w:val="222222"/>
          <w:lang w:eastAsia="nb-NO"/>
        </w:rPr>
      </w:pPr>
      <w:r w:rsidRPr="003A5C4F">
        <w:rPr>
          <w:rFonts w:eastAsia="Times New Roman" w:cs="Helvetica"/>
          <w:b/>
          <w:color w:val="222222"/>
          <w:lang w:eastAsia="nb-NO"/>
        </w:rPr>
        <w:t>Pasienter</w:t>
      </w:r>
    </w:p>
    <w:p w14:paraId="00ECF1A4" w14:textId="77777777" w:rsidR="003A5C4F" w:rsidRDefault="00074E1E" w:rsidP="003A5C4F">
      <w:pPr>
        <w:pStyle w:val="Listeavsnitt"/>
        <w:shd w:val="clear" w:color="auto" w:fill="FFFFFF"/>
        <w:spacing w:before="100" w:beforeAutospacing="1" w:after="100" w:afterAutospacing="1" w:line="240" w:lineRule="auto"/>
        <w:ind w:left="1065"/>
        <w:rPr>
          <w:rFonts w:eastAsia="Times New Roman" w:cs="Helvetica"/>
          <w:i/>
          <w:color w:val="222222"/>
          <w:lang w:eastAsia="nb-NO"/>
        </w:rPr>
      </w:pPr>
      <w:r w:rsidRPr="003A5C4F">
        <w:rPr>
          <w:rFonts w:eastAsia="Times New Roman" w:cs="Helvetica"/>
          <w:i/>
          <w:color w:val="222222"/>
          <w:lang w:eastAsia="nb-NO"/>
        </w:rPr>
        <w:t xml:space="preserve">Kort beskrivelse av pasientgruppe og/eller diagnoser som registreres i registeret, og hvilke helsemessige utfordringer som er relevante. </w:t>
      </w:r>
    </w:p>
    <w:p w14:paraId="7D48E0D9" w14:textId="706AC036" w:rsidR="002F6CD8" w:rsidRPr="002F6CD8" w:rsidRDefault="002F6CD8" w:rsidP="002F6CD8">
      <w:pPr>
        <w:shd w:val="clear" w:color="auto" w:fill="FFFFFF"/>
        <w:spacing w:before="100" w:beforeAutospacing="1" w:after="100" w:afterAutospacing="1" w:line="240" w:lineRule="auto"/>
        <w:rPr>
          <w:rFonts w:eastAsia="Times New Roman" w:cs="Helvetica"/>
          <w:i/>
          <w:color w:val="222222"/>
          <w:lang w:eastAsia="nb-NO"/>
        </w:rPr>
      </w:pPr>
      <w:r>
        <w:rPr>
          <w:rFonts w:eastAsia="Times New Roman" w:cs="Helvetica"/>
          <w:i/>
          <w:color w:val="222222"/>
          <w:lang w:eastAsia="nb-NO"/>
        </w:rPr>
        <w:t xml:space="preserve">(Beskrivelse av kvalitetsindikatorer og oversikt over sykehus er her tatt ut, fordi det i dag dekkes opp av informasjonen </w:t>
      </w:r>
      <w:r w:rsidR="0020770C">
        <w:rPr>
          <w:rFonts w:eastAsia="Times New Roman" w:cs="Helvetica"/>
          <w:i/>
          <w:color w:val="222222"/>
          <w:lang w:eastAsia="nb-NO"/>
        </w:rPr>
        <w:t xml:space="preserve">som publiseres </w:t>
      </w:r>
      <w:r w:rsidR="003E75EC">
        <w:rPr>
          <w:rFonts w:eastAsia="Times New Roman" w:cs="Helvetica"/>
          <w:i/>
          <w:color w:val="222222"/>
          <w:lang w:eastAsia="nb-NO"/>
        </w:rPr>
        <w:t>gjennom R</w:t>
      </w:r>
      <w:r>
        <w:rPr>
          <w:rFonts w:eastAsia="Times New Roman" w:cs="Helvetica"/>
          <w:i/>
          <w:color w:val="222222"/>
          <w:lang w:eastAsia="nb-NO"/>
        </w:rPr>
        <w:t>esultatportalen)</w:t>
      </w:r>
    </w:p>
    <w:p w14:paraId="7FF41772" w14:textId="77777777" w:rsidR="003A5C4F" w:rsidRPr="00103BB7" w:rsidRDefault="00074E1E" w:rsidP="00103BB7">
      <w:pPr>
        <w:shd w:val="clear" w:color="auto" w:fill="FFFFFF"/>
        <w:spacing w:before="100" w:beforeAutospacing="1" w:after="100" w:afterAutospacing="1" w:line="240" w:lineRule="auto"/>
        <w:rPr>
          <w:rFonts w:eastAsia="Times New Roman" w:cs="Helvetica"/>
          <w:b/>
          <w:i/>
          <w:color w:val="222222"/>
          <w:lang w:eastAsia="nb-NO"/>
        </w:rPr>
      </w:pPr>
      <w:r w:rsidRPr="00103BB7">
        <w:rPr>
          <w:rFonts w:eastAsia="Times New Roman" w:cs="Helvetica"/>
          <w:b/>
          <w:color w:val="222222"/>
          <w:lang w:eastAsia="nb-NO"/>
        </w:rPr>
        <w:t>Kontaktinformasjon</w:t>
      </w:r>
      <w:r w:rsidR="003A5C4F" w:rsidRPr="00103BB7">
        <w:rPr>
          <w:rFonts w:eastAsia="Times New Roman" w:cs="Helvetica"/>
          <w:b/>
          <w:color w:val="222222"/>
          <w:lang w:eastAsia="nb-NO"/>
        </w:rPr>
        <w:t>:</w:t>
      </w:r>
    </w:p>
    <w:p w14:paraId="5234623B" w14:textId="77777777" w:rsidR="003A5C4F" w:rsidRPr="003A5C4F" w:rsidRDefault="00074E1E" w:rsidP="003A5C4F">
      <w:pPr>
        <w:pStyle w:val="Listeavsnitt"/>
        <w:numPr>
          <w:ilvl w:val="0"/>
          <w:numId w:val="10"/>
        </w:numPr>
        <w:shd w:val="clear" w:color="auto" w:fill="FFFFFF"/>
        <w:spacing w:before="100" w:beforeAutospacing="1" w:after="100" w:afterAutospacing="1" w:line="240" w:lineRule="auto"/>
        <w:rPr>
          <w:rFonts w:eastAsia="Times New Roman" w:cs="Helvetica"/>
          <w:b/>
          <w:color w:val="222222"/>
          <w:lang w:eastAsia="nb-NO"/>
        </w:rPr>
      </w:pPr>
      <w:r w:rsidRPr="003A5C4F">
        <w:rPr>
          <w:rFonts w:eastAsia="Times New Roman" w:cs="Helvetica"/>
          <w:color w:val="222222"/>
          <w:lang w:eastAsia="nb-NO"/>
        </w:rPr>
        <w:t>Databehandlingsansvarlig</w:t>
      </w:r>
    </w:p>
    <w:p w14:paraId="3EA947FA" w14:textId="77777777" w:rsidR="003A5C4F" w:rsidRPr="003A5C4F" w:rsidRDefault="00074E1E" w:rsidP="003A5C4F">
      <w:pPr>
        <w:pStyle w:val="Listeavsnitt"/>
        <w:numPr>
          <w:ilvl w:val="0"/>
          <w:numId w:val="10"/>
        </w:numPr>
        <w:shd w:val="clear" w:color="auto" w:fill="FFFFFF"/>
        <w:spacing w:before="100" w:beforeAutospacing="1" w:after="100" w:afterAutospacing="1" w:line="240" w:lineRule="auto"/>
        <w:rPr>
          <w:rFonts w:eastAsia="Times New Roman" w:cs="Helvetica"/>
          <w:b/>
          <w:color w:val="222222"/>
          <w:lang w:eastAsia="nb-NO"/>
        </w:rPr>
      </w:pPr>
      <w:r w:rsidRPr="003A5C4F">
        <w:rPr>
          <w:rFonts w:eastAsia="Times New Roman" w:cs="Helvetica"/>
          <w:color w:val="222222"/>
          <w:lang w:eastAsia="nb-NO"/>
        </w:rPr>
        <w:t>Hjemmeside</w:t>
      </w:r>
    </w:p>
    <w:p w14:paraId="7F3B13CA" w14:textId="77777777" w:rsidR="003A5C4F" w:rsidRPr="003A5C4F" w:rsidRDefault="00074E1E" w:rsidP="003A5C4F">
      <w:pPr>
        <w:pStyle w:val="Listeavsnitt"/>
        <w:numPr>
          <w:ilvl w:val="0"/>
          <w:numId w:val="10"/>
        </w:numPr>
        <w:shd w:val="clear" w:color="auto" w:fill="FFFFFF"/>
        <w:spacing w:before="100" w:beforeAutospacing="1" w:after="100" w:afterAutospacing="1" w:line="240" w:lineRule="auto"/>
        <w:rPr>
          <w:rFonts w:eastAsia="Times New Roman" w:cs="Helvetica"/>
          <w:b/>
          <w:color w:val="222222"/>
          <w:lang w:eastAsia="nb-NO"/>
        </w:rPr>
      </w:pPr>
      <w:r w:rsidRPr="003A5C4F">
        <w:rPr>
          <w:rFonts w:eastAsia="Times New Roman" w:cs="Helvetica"/>
          <w:color w:val="222222"/>
          <w:lang w:eastAsia="nb-NO"/>
        </w:rPr>
        <w:t>Telefon</w:t>
      </w:r>
    </w:p>
    <w:p w14:paraId="6861DF74" w14:textId="4329E035" w:rsidR="006E253D" w:rsidRPr="006E253D" w:rsidRDefault="00074E1E" w:rsidP="006E253D">
      <w:pPr>
        <w:pStyle w:val="Listeavsnitt"/>
        <w:numPr>
          <w:ilvl w:val="0"/>
          <w:numId w:val="10"/>
        </w:numPr>
        <w:shd w:val="clear" w:color="auto" w:fill="FFFFFF"/>
        <w:spacing w:before="100" w:beforeAutospacing="1" w:after="100" w:afterAutospacing="1" w:line="240" w:lineRule="auto"/>
        <w:rPr>
          <w:rFonts w:eastAsia="Times New Roman" w:cs="Helvetica"/>
          <w:b/>
          <w:color w:val="222222"/>
          <w:lang w:eastAsia="nb-NO"/>
        </w:rPr>
      </w:pPr>
      <w:r w:rsidRPr="003A5C4F">
        <w:rPr>
          <w:rFonts w:eastAsia="Times New Roman" w:cs="Helvetica"/>
          <w:color w:val="222222"/>
          <w:lang w:eastAsia="nb-NO"/>
        </w:rPr>
        <w:t>E-post</w:t>
      </w:r>
    </w:p>
    <w:p w14:paraId="13DE9B20" w14:textId="77777777" w:rsidR="003A5C4F" w:rsidRPr="0036226F" w:rsidRDefault="00074E1E" w:rsidP="003A5C4F">
      <w:pPr>
        <w:pStyle w:val="Listeavsnitt"/>
        <w:numPr>
          <w:ilvl w:val="0"/>
          <w:numId w:val="10"/>
        </w:numPr>
        <w:shd w:val="clear" w:color="auto" w:fill="FFFFFF"/>
        <w:spacing w:before="100" w:beforeAutospacing="1" w:after="100" w:afterAutospacing="1" w:line="240" w:lineRule="auto"/>
        <w:rPr>
          <w:rFonts w:eastAsia="Times New Roman" w:cs="Helvetica"/>
          <w:b/>
          <w:color w:val="222222"/>
          <w:lang w:eastAsia="nb-NO"/>
        </w:rPr>
      </w:pPr>
      <w:r w:rsidRPr="003A5C4F">
        <w:rPr>
          <w:rFonts w:eastAsia="Times New Roman" w:cs="Helvetica"/>
          <w:color w:val="222222"/>
          <w:lang w:eastAsia="nb-NO"/>
        </w:rPr>
        <w:t>Kontaktpersoner</w:t>
      </w:r>
    </w:p>
    <w:p w14:paraId="119BC3D7" w14:textId="77777777" w:rsidR="0036226F" w:rsidRPr="0036226F" w:rsidRDefault="0036226F" w:rsidP="0036226F">
      <w:pPr>
        <w:shd w:val="clear" w:color="auto" w:fill="FFFFFF"/>
        <w:spacing w:before="100" w:beforeAutospacing="1" w:after="100" w:afterAutospacing="1" w:line="240" w:lineRule="auto"/>
        <w:rPr>
          <w:rFonts w:eastAsia="Times New Roman" w:cs="Helvetica"/>
          <w:b/>
          <w:color w:val="222222"/>
          <w:lang w:eastAsia="nb-NO"/>
        </w:rPr>
      </w:pPr>
    </w:p>
    <w:p w14:paraId="02D137B9" w14:textId="77777777" w:rsidR="006E253D" w:rsidRPr="006E253D" w:rsidRDefault="006E253D" w:rsidP="006E253D">
      <w:pPr>
        <w:shd w:val="clear" w:color="auto" w:fill="FFFFFF"/>
        <w:spacing w:before="100" w:beforeAutospacing="1" w:after="100" w:afterAutospacing="1" w:line="240" w:lineRule="auto"/>
        <w:rPr>
          <w:rFonts w:eastAsia="Times New Roman" w:cs="Helvetica"/>
          <w:b/>
          <w:color w:val="222222"/>
          <w:lang w:eastAsia="nb-NO"/>
        </w:rPr>
      </w:pPr>
    </w:p>
    <w:p w14:paraId="5DF1C87B" w14:textId="77777777" w:rsidR="00074E1E" w:rsidRPr="006E253D" w:rsidRDefault="00074E1E" w:rsidP="006E253D">
      <w:pPr>
        <w:pStyle w:val="Listeavsnitt"/>
        <w:numPr>
          <w:ilvl w:val="0"/>
          <w:numId w:val="11"/>
        </w:numPr>
        <w:shd w:val="clear" w:color="auto" w:fill="FFFFFF"/>
        <w:spacing w:before="100" w:beforeAutospacing="1" w:after="100" w:afterAutospacing="1" w:line="240" w:lineRule="auto"/>
        <w:rPr>
          <w:rFonts w:eastAsia="Times New Roman" w:cs="Helvetica"/>
          <w:b/>
          <w:color w:val="222222"/>
          <w:lang w:eastAsia="nb-NO"/>
        </w:rPr>
      </w:pPr>
      <w:r w:rsidRPr="006E253D">
        <w:rPr>
          <w:rFonts w:eastAsia="Times New Roman" w:cs="Helvetica"/>
          <w:b/>
          <w:color w:val="222222"/>
          <w:lang w:eastAsia="nb-NO"/>
        </w:rPr>
        <w:lastRenderedPageBreak/>
        <w:t>Kvalitetsforbedring</w:t>
      </w:r>
      <w:r w:rsidR="003A5C4F" w:rsidRPr="006E253D">
        <w:rPr>
          <w:rFonts w:eastAsia="Times New Roman" w:cs="Helvetica"/>
          <w:b/>
          <w:color w:val="222222"/>
          <w:lang w:eastAsia="nb-NO"/>
        </w:rPr>
        <w:t>:</w:t>
      </w:r>
    </w:p>
    <w:p w14:paraId="1FA4F6D2" w14:textId="77777777" w:rsidR="00074E1E" w:rsidRPr="00074E1E" w:rsidRDefault="00074E1E" w:rsidP="00074E1E">
      <w:pPr>
        <w:shd w:val="clear" w:color="auto" w:fill="FFFFFF"/>
        <w:spacing w:before="100" w:beforeAutospacing="1" w:after="100" w:afterAutospacing="1" w:line="240" w:lineRule="auto"/>
        <w:rPr>
          <w:rFonts w:eastAsia="Times New Roman" w:cs="Helvetica"/>
          <w:color w:val="222222"/>
          <w:lang w:eastAsia="nb-NO"/>
        </w:rPr>
      </w:pPr>
      <w:r w:rsidRPr="00074E1E">
        <w:rPr>
          <w:rFonts w:eastAsia="Times New Roman" w:cs="Helvetica"/>
          <w:color w:val="222222"/>
          <w:lang w:eastAsia="nb-NO"/>
        </w:rPr>
        <w:t>Her skal registeret vise hvordan resultatene er brukt til kvalitetsforbedring.</w:t>
      </w:r>
    </w:p>
    <w:p w14:paraId="169D8B7E" w14:textId="77777777" w:rsidR="00074E1E" w:rsidRPr="00074E1E" w:rsidRDefault="00074E1E" w:rsidP="00074E1E">
      <w:pPr>
        <w:shd w:val="clear" w:color="auto" w:fill="FFFFFF"/>
        <w:spacing w:before="100" w:beforeAutospacing="1" w:after="100" w:afterAutospacing="1" w:line="240" w:lineRule="auto"/>
        <w:rPr>
          <w:rFonts w:eastAsia="Times New Roman" w:cs="Helvetica"/>
          <w:color w:val="222222"/>
          <w:lang w:eastAsia="nb-NO"/>
        </w:rPr>
      </w:pPr>
      <w:r w:rsidRPr="00074E1E">
        <w:rPr>
          <w:rFonts w:eastAsia="Times New Roman" w:cs="Helvetica"/>
          <w:color w:val="222222"/>
          <w:lang w:eastAsia="nb-NO"/>
        </w:rPr>
        <w:t>Gi korte beskrivelser av gjennomførte, pågående eller planlagte kvalitetsforbedringsarbeid, eller skriv om hvordan resultater fra registeret brukes opp mot fagmiljøene for å sikre kvalitet i tjenesten.  Det bør fremkomme om kvalitetsforbedringsarbeidet er initiert av registeret eller andre.</w:t>
      </w:r>
    </w:p>
    <w:p w14:paraId="34FD12E7" w14:textId="77777777" w:rsidR="003A5C4F" w:rsidRPr="003A5C4F" w:rsidRDefault="00074E1E" w:rsidP="00074E1E">
      <w:pPr>
        <w:shd w:val="clear" w:color="auto" w:fill="FFFFFF"/>
        <w:spacing w:before="100" w:beforeAutospacing="1" w:after="100" w:afterAutospacing="1" w:line="240" w:lineRule="auto"/>
        <w:rPr>
          <w:rFonts w:eastAsia="Times New Roman" w:cs="Helvetica"/>
          <w:color w:val="222222"/>
          <w:lang w:eastAsia="nb-NO"/>
        </w:rPr>
      </w:pPr>
      <w:r w:rsidRPr="003A5C4F">
        <w:rPr>
          <w:rFonts w:eastAsia="Times New Roman" w:cs="Helvetica"/>
          <w:color w:val="222222"/>
          <w:lang w:eastAsia="nb-NO"/>
        </w:rPr>
        <w:t>Eksempel på tekst under kvalitetsforbedring fra</w:t>
      </w:r>
      <w:r w:rsidR="003A5C4F" w:rsidRPr="003A5C4F">
        <w:rPr>
          <w:rFonts w:eastAsia="Times New Roman" w:cs="Helvetica"/>
          <w:color w:val="222222"/>
          <w:lang w:eastAsia="nb-NO"/>
        </w:rPr>
        <w:t xml:space="preserve"> Diabetesregisteret for voksne:</w:t>
      </w:r>
    </w:p>
    <w:p w14:paraId="6BCAEF3F" w14:textId="77777777" w:rsidR="00074E1E" w:rsidRPr="003A5C4F" w:rsidRDefault="00074E1E" w:rsidP="00074E1E">
      <w:pPr>
        <w:shd w:val="clear" w:color="auto" w:fill="FFFFFF"/>
        <w:spacing w:before="100" w:beforeAutospacing="1" w:after="100" w:afterAutospacing="1" w:line="240" w:lineRule="auto"/>
        <w:rPr>
          <w:rFonts w:eastAsia="Times New Roman" w:cs="Helvetica"/>
          <w:b/>
          <w:i/>
          <w:color w:val="222222"/>
          <w:lang w:eastAsia="nb-NO"/>
        </w:rPr>
      </w:pPr>
      <w:r w:rsidRPr="003A5C4F">
        <w:rPr>
          <w:rFonts w:eastAsia="Times New Roman" w:cs="Helvetica"/>
          <w:i/>
          <w:color w:val="222222"/>
          <w:lang w:eastAsia="nb-NO"/>
        </w:rPr>
        <w:t>Personer med diabetes type 1 som ikke når anbefalt behandlingsmål for langtidsblodsukker (HbA1c) har økt risiko for å utvikle alvorlige diabetes senkomplikasjoner, og dette kan skje i ung alder. Anbefalt behandlingsmål for disse pasientene er å holde HbA1c under 7 prosent.</w:t>
      </w:r>
    </w:p>
    <w:p w14:paraId="63494117" w14:textId="77777777" w:rsidR="003A5C4F" w:rsidRPr="003A5C4F" w:rsidRDefault="00074E1E" w:rsidP="00074E1E">
      <w:pPr>
        <w:shd w:val="clear" w:color="auto" w:fill="FFFFFF"/>
        <w:spacing w:before="100" w:beforeAutospacing="1" w:after="100" w:afterAutospacing="1" w:line="240" w:lineRule="auto"/>
        <w:rPr>
          <w:rFonts w:eastAsia="Times New Roman" w:cs="Helvetica"/>
          <w:i/>
          <w:color w:val="222222"/>
          <w:lang w:eastAsia="nb-NO"/>
        </w:rPr>
      </w:pPr>
      <w:r w:rsidRPr="003A5C4F">
        <w:rPr>
          <w:rFonts w:eastAsia="Times New Roman" w:cs="Helvetica"/>
          <w:i/>
          <w:color w:val="222222"/>
          <w:lang w:eastAsia="nb-NO"/>
        </w:rPr>
        <w:t>I 2013 viste resultater for Stavanger universitetssjukehus at andelen pasienter som hadde HbA1c over 9 prosent (høyrisikogruppen for å utvikle senkomplikasjoner) var 19 prosent. Ved hjelp av eksisterende ressurser i avdelingen klarte sykehuset i 2015 å redusere andelen pasienter i denne gruppen til 14 prosent gjennom å tilby hyppigere og kortere sykepleiekonsultasjoner. Pasientene fikk tilbud om en 20 minutters konsultasjon hver 4.–6. uke. Prosjektet er videreført til flere avdelinger i landet.</w:t>
      </w:r>
    </w:p>
    <w:p w14:paraId="0C52FD47" w14:textId="77777777" w:rsidR="00074E1E" w:rsidRPr="006E253D" w:rsidRDefault="00074E1E" w:rsidP="006E253D">
      <w:pPr>
        <w:pStyle w:val="Listeavsnitt"/>
        <w:numPr>
          <w:ilvl w:val="0"/>
          <w:numId w:val="11"/>
        </w:numPr>
        <w:shd w:val="clear" w:color="auto" w:fill="FFFFFF"/>
        <w:spacing w:before="100" w:beforeAutospacing="1" w:after="100" w:afterAutospacing="1" w:line="240" w:lineRule="auto"/>
        <w:rPr>
          <w:rFonts w:eastAsia="Times New Roman" w:cs="Helvetica"/>
          <w:b/>
          <w:color w:val="222222"/>
          <w:lang w:eastAsia="nb-NO"/>
        </w:rPr>
      </w:pPr>
      <w:r w:rsidRPr="006E253D">
        <w:rPr>
          <w:rFonts w:eastAsia="Times New Roman" w:cs="Helvetica"/>
          <w:b/>
          <w:color w:val="222222"/>
          <w:lang w:eastAsia="nb-NO"/>
        </w:rPr>
        <w:t>Forskning</w:t>
      </w:r>
      <w:r w:rsidR="003A5C4F" w:rsidRPr="006E253D">
        <w:rPr>
          <w:rFonts w:eastAsia="Times New Roman" w:cs="Helvetica"/>
          <w:b/>
          <w:color w:val="222222"/>
          <w:lang w:eastAsia="nb-NO"/>
        </w:rPr>
        <w:t>:</w:t>
      </w:r>
    </w:p>
    <w:p w14:paraId="66CB522D" w14:textId="77777777" w:rsidR="00074E1E" w:rsidRPr="00074E1E" w:rsidRDefault="00074E1E" w:rsidP="00074E1E">
      <w:pPr>
        <w:shd w:val="clear" w:color="auto" w:fill="FFFFFF"/>
        <w:spacing w:before="100" w:beforeAutospacing="1" w:after="100" w:afterAutospacing="1" w:line="240" w:lineRule="auto"/>
        <w:rPr>
          <w:rFonts w:eastAsia="Times New Roman" w:cs="Helvetica"/>
          <w:color w:val="222222"/>
          <w:lang w:eastAsia="nb-NO"/>
        </w:rPr>
      </w:pPr>
      <w:r w:rsidRPr="00074E1E">
        <w:rPr>
          <w:rFonts w:eastAsia="Times New Roman" w:cs="Helvetica"/>
          <w:color w:val="222222"/>
          <w:lang w:eastAsia="nb-NO"/>
        </w:rPr>
        <w:t>Beskriv forskningsresultater eller pågående forskningsprosjekter tilknyttet registeret.</w:t>
      </w:r>
    </w:p>
    <w:p w14:paraId="211C69D5" w14:textId="77777777" w:rsidR="00074E1E" w:rsidRPr="00074E1E" w:rsidRDefault="00074E1E" w:rsidP="00074E1E">
      <w:pPr>
        <w:shd w:val="clear" w:color="auto" w:fill="FFFFFF"/>
        <w:spacing w:before="100" w:beforeAutospacing="1" w:after="100" w:afterAutospacing="1" w:line="240" w:lineRule="auto"/>
        <w:rPr>
          <w:rFonts w:eastAsia="Times New Roman" w:cs="Helvetica"/>
          <w:color w:val="222222"/>
          <w:lang w:eastAsia="nb-NO"/>
        </w:rPr>
      </w:pPr>
      <w:r w:rsidRPr="00074E1E">
        <w:rPr>
          <w:rFonts w:eastAsia="Times New Roman" w:cs="Helvetica"/>
          <w:color w:val="222222"/>
          <w:lang w:eastAsia="nb-NO"/>
        </w:rPr>
        <w:t>Dersom det er mange å velge mellom, kan man beskrive 2-3 prosjekter og henvise til publikasjonsliste. Her kan også publikasjonslisten deres enten lenkes til, eller legges ut i sin helhet.</w:t>
      </w:r>
    </w:p>
    <w:p w14:paraId="5A14CFEB" w14:textId="77777777" w:rsidR="00074E1E" w:rsidRPr="00074E1E" w:rsidRDefault="00074E1E" w:rsidP="00074E1E">
      <w:pPr>
        <w:shd w:val="clear" w:color="auto" w:fill="FFFFFF"/>
        <w:spacing w:before="100" w:beforeAutospacing="1" w:after="100" w:afterAutospacing="1" w:line="240" w:lineRule="auto"/>
        <w:rPr>
          <w:rFonts w:eastAsia="Times New Roman" w:cs="Helvetica"/>
          <w:color w:val="222222"/>
          <w:lang w:eastAsia="nb-NO"/>
        </w:rPr>
      </w:pPr>
      <w:r w:rsidRPr="00074E1E">
        <w:rPr>
          <w:rFonts w:eastAsia="Times New Roman" w:cs="Helvetica"/>
          <w:color w:val="222222"/>
          <w:lang w:eastAsia="nb-NO"/>
        </w:rPr>
        <w:t>Eksempel på tekst under forskning fra Nasjonalt kvalitetsregister for ryggkirurgi:</w:t>
      </w:r>
    </w:p>
    <w:p w14:paraId="6B794568" w14:textId="77777777" w:rsidR="00074E1E" w:rsidRPr="003A5C4F" w:rsidRDefault="00074E1E" w:rsidP="00074E1E">
      <w:pPr>
        <w:shd w:val="clear" w:color="auto" w:fill="FFFFFF"/>
        <w:spacing w:before="100" w:beforeAutospacing="1" w:after="100" w:afterAutospacing="1" w:line="240" w:lineRule="auto"/>
        <w:rPr>
          <w:rFonts w:eastAsia="Times New Roman" w:cs="Helvetica"/>
          <w:i/>
          <w:color w:val="222222"/>
          <w:lang w:eastAsia="nb-NO"/>
        </w:rPr>
      </w:pPr>
      <w:r w:rsidRPr="003A5C4F">
        <w:rPr>
          <w:rFonts w:eastAsia="Times New Roman" w:cs="Helvetica"/>
          <w:i/>
          <w:color w:val="222222"/>
          <w:lang w:eastAsia="nb-NO"/>
        </w:rPr>
        <w:t>Lumbal spinal stenose (trang ryggkanal) er en vanlig årsak til gangbesvær og smerter, spesielt hos eldre. Forskning fra Nasjonalt kvalitetsregister for ryggkirurgi har vist at kirurgisk behandling kan bidra til at pasienter som opereres fortsatt kan ha god livskvalitet og være fysisk aktive videre i livet. Også de eldste over 80 år har stor nytte av operasjon og risikoen er lav.</w:t>
      </w:r>
    </w:p>
    <w:p w14:paraId="26689B39" w14:textId="77777777" w:rsidR="00074E1E" w:rsidRPr="003A5C4F" w:rsidRDefault="00074E1E" w:rsidP="00074E1E">
      <w:pPr>
        <w:shd w:val="clear" w:color="auto" w:fill="FFFFFF"/>
        <w:spacing w:before="100" w:beforeAutospacing="1" w:after="100" w:afterAutospacing="1" w:line="240" w:lineRule="auto"/>
        <w:rPr>
          <w:rFonts w:eastAsia="Times New Roman" w:cs="Helvetica"/>
          <w:i/>
          <w:color w:val="222222"/>
          <w:lang w:eastAsia="nb-NO"/>
        </w:rPr>
      </w:pPr>
      <w:r w:rsidRPr="003A5C4F">
        <w:rPr>
          <w:rFonts w:eastAsia="Times New Roman" w:cs="Helvetica"/>
          <w:i/>
          <w:color w:val="222222"/>
          <w:lang w:eastAsia="nb-NO"/>
        </w:rPr>
        <w:t>Standard operasjonsmetode har tidligere omfattende kirurgi (</w:t>
      </w:r>
      <w:proofErr w:type="spellStart"/>
      <w:r w:rsidRPr="003A5C4F">
        <w:rPr>
          <w:rFonts w:eastAsia="Times New Roman" w:cs="Helvetica"/>
          <w:i/>
          <w:color w:val="222222"/>
          <w:lang w:eastAsia="nb-NO"/>
        </w:rPr>
        <w:t>laminektomi</w:t>
      </w:r>
      <w:proofErr w:type="spellEnd"/>
      <w:r w:rsidRPr="003A5C4F">
        <w:rPr>
          <w:rFonts w:eastAsia="Times New Roman" w:cs="Helvetica"/>
          <w:i/>
          <w:color w:val="222222"/>
          <w:lang w:eastAsia="nb-NO"/>
        </w:rPr>
        <w:t>) der ben og leddbånd i bakre del av ryggmargskanalen fjernes. Imidlertid er kikkhullskirurgi med bruk mikroskopblitt blitt mer vanlig, og resultater fra kvalitetsregisteret viser at det er mindre belastende for pasienten med kortere liggetid på sykehuset, raskere rekonvalesens og reduserte kostnader.</w:t>
      </w:r>
    </w:p>
    <w:p w14:paraId="17019860" w14:textId="77777777" w:rsidR="001B7E1B" w:rsidRPr="00074E1E" w:rsidRDefault="001B7E1B" w:rsidP="00074E1E">
      <w:pPr>
        <w:shd w:val="clear" w:color="auto" w:fill="FFFFFF"/>
        <w:spacing w:before="100" w:beforeAutospacing="1" w:after="100" w:afterAutospacing="1" w:line="240" w:lineRule="auto"/>
        <w:rPr>
          <w:rFonts w:eastAsia="Times New Roman" w:cs="Helvetica"/>
          <w:color w:val="222222"/>
          <w:lang w:eastAsia="nb-NO"/>
        </w:rPr>
      </w:pPr>
    </w:p>
    <w:sectPr w:rsidR="001B7E1B" w:rsidRPr="00074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961"/>
    <w:multiLevelType w:val="multilevel"/>
    <w:tmpl w:val="C56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4BD3"/>
    <w:multiLevelType w:val="hybridMultilevel"/>
    <w:tmpl w:val="F9E4525E"/>
    <w:lvl w:ilvl="0" w:tplc="6D3CFFE8">
      <w:numFmt w:val="bullet"/>
      <w:lvlText w:val="•"/>
      <w:lvlJc w:val="left"/>
      <w:pPr>
        <w:ind w:left="1065" w:hanging="705"/>
      </w:pPr>
      <w:rPr>
        <w:rFonts w:ascii="Calibri" w:eastAsia="Times New Roman" w:hAnsi="Calibri"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F418B2"/>
    <w:multiLevelType w:val="multilevel"/>
    <w:tmpl w:val="10EE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6F5"/>
    <w:multiLevelType w:val="hybridMultilevel"/>
    <w:tmpl w:val="F3F23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362E66"/>
    <w:multiLevelType w:val="multilevel"/>
    <w:tmpl w:val="559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164E0"/>
    <w:multiLevelType w:val="hybridMultilevel"/>
    <w:tmpl w:val="5CE8C1D0"/>
    <w:lvl w:ilvl="0" w:tplc="6D3CFFE8">
      <w:numFmt w:val="bullet"/>
      <w:lvlText w:val="•"/>
      <w:lvlJc w:val="left"/>
      <w:pPr>
        <w:ind w:left="1425" w:hanging="705"/>
      </w:pPr>
      <w:rPr>
        <w:rFonts w:ascii="Calibri" w:eastAsia="Times New Roman" w:hAnsi="Calibri" w:cs="Helvetic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FE95A05"/>
    <w:multiLevelType w:val="hybridMultilevel"/>
    <w:tmpl w:val="5EA65E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2F13741"/>
    <w:multiLevelType w:val="hybridMultilevel"/>
    <w:tmpl w:val="0A8E2E40"/>
    <w:lvl w:ilvl="0" w:tplc="6D3CFFE8">
      <w:numFmt w:val="bullet"/>
      <w:lvlText w:val="•"/>
      <w:lvlJc w:val="left"/>
      <w:pPr>
        <w:ind w:left="1065" w:hanging="705"/>
      </w:pPr>
      <w:rPr>
        <w:rFonts w:ascii="Calibri" w:eastAsia="Times New Roman" w:hAnsi="Calibri"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C31BCD"/>
    <w:multiLevelType w:val="hybridMultilevel"/>
    <w:tmpl w:val="731C76E2"/>
    <w:lvl w:ilvl="0" w:tplc="6D3CFFE8">
      <w:numFmt w:val="bullet"/>
      <w:lvlText w:val="•"/>
      <w:lvlJc w:val="left"/>
      <w:pPr>
        <w:ind w:left="1065" w:hanging="705"/>
      </w:pPr>
      <w:rPr>
        <w:rFonts w:ascii="Calibri" w:eastAsia="Times New Roman" w:hAnsi="Calibri"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0250AD"/>
    <w:multiLevelType w:val="multilevel"/>
    <w:tmpl w:val="750E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9263E"/>
    <w:multiLevelType w:val="hybridMultilevel"/>
    <w:tmpl w:val="F3444022"/>
    <w:lvl w:ilvl="0" w:tplc="6D3CFFE8">
      <w:numFmt w:val="bullet"/>
      <w:lvlText w:val="•"/>
      <w:lvlJc w:val="left"/>
      <w:pPr>
        <w:ind w:left="1065" w:hanging="705"/>
      </w:pPr>
      <w:rPr>
        <w:rFonts w:ascii="Calibri" w:eastAsia="Times New Roman" w:hAnsi="Calibri"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3"/>
  </w:num>
  <w:num w:numId="6">
    <w:abstractNumId w:val="10"/>
  </w:num>
  <w:num w:numId="7">
    <w:abstractNumId w:val="5"/>
  </w:num>
  <w:num w:numId="8">
    <w:abstractNumId w:val="8"/>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68"/>
    <w:rsid w:val="00074E1E"/>
    <w:rsid w:val="00103BB7"/>
    <w:rsid w:val="001B7E1B"/>
    <w:rsid w:val="001C66B3"/>
    <w:rsid w:val="001E32B9"/>
    <w:rsid w:val="0020770C"/>
    <w:rsid w:val="00250B41"/>
    <w:rsid w:val="002A6899"/>
    <w:rsid w:val="002F6CD8"/>
    <w:rsid w:val="00336368"/>
    <w:rsid w:val="0036226F"/>
    <w:rsid w:val="003A5C4F"/>
    <w:rsid w:val="003E75EC"/>
    <w:rsid w:val="003F1AB7"/>
    <w:rsid w:val="00480211"/>
    <w:rsid w:val="005A0A0D"/>
    <w:rsid w:val="00691258"/>
    <w:rsid w:val="006B2E71"/>
    <w:rsid w:val="006E253D"/>
    <w:rsid w:val="006E3DCC"/>
    <w:rsid w:val="00770EA4"/>
    <w:rsid w:val="00794C3F"/>
    <w:rsid w:val="007B3303"/>
    <w:rsid w:val="008174DD"/>
    <w:rsid w:val="00841461"/>
    <w:rsid w:val="00A26215"/>
    <w:rsid w:val="00A34EC9"/>
    <w:rsid w:val="00AD7CC6"/>
    <w:rsid w:val="00AE5C66"/>
    <w:rsid w:val="00C200D0"/>
    <w:rsid w:val="00C30482"/>
    <w:rsid w:val="00D20008"/>
    <w:rsid w:val="00E91799"/>
    <w:rsid w:val="00F87BE8"/>
    <w:rsid w:val="00FA76AA"/>
    <w:rsid w:val="00FD6E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AABC"/>
  <w15:docId w15:val="{1D6E8831-9901-4408-AB4F-3ABB7958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74E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074E1E"/>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074E1E"/>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5">
    <w:name w:val="heading 5"/>
    <w:basedOn w:val="Normal"/>
    <w:link w:val="Overskrift5Tegn"/>
    <w:uiPriority w:val="9"/>
    <w:qFormat/>
    <w:rsid w:val="00074E1E"/>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paragraph" w:styleId="Overskrift6">
    <w:name w:val="heading 6"/>
    <w:basedOn w:val="Normal"/>
    <w:link w:val="Overskrift6Tegn"/>
    <w:uiPriority w:val="9"/>
    <w:qFormat/>
    <w:rsid w:val="00074E1E"/>
    <w:pPr>
      <w:spacing w:before="100" w:beforeAutospacing="1" w:after="100" w:afterAutospacing="1" w:line="240" w:lineRule="auto"/>
      <w:outlineLvl w:val="5"/>
    </w:pPr>
    <w:rPr>
      <w:rFonts w:ascii="Times New Roman" w:eastAsia="Times New Roman" w:hAnsi="Times New Roman" w:cs="Times New Roman"/>
      <w:b/>
      <w:bCs/>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36368"/>
    <w:rPr>
      <w:color w:val="0563C1" w:themeColor="hyperlink"/>
      <w:u w:val="single"/>
    </w:rPr>
  </w:style>
  <w:style w:type="character" w:customStyle="1" w:styleId="Overskrift2Tegn">
    <w:name w:val="Overskrift 2 Tegn"/>
    <w:basedOn w:val="Standardskriftforavsnitt"/>
    <w:link w:val="Overskrift2"/>
    <w:uiPriority w:val="9"/>
    <w:rsid w:val="00074E1E"/>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074E1E"/>
    <w:rPr>
      <w:rFonts w:ascii="Times New Roman" w:eastAsia="Times New Roman" w:hAnsi="Times New Roman" w:cs="Times New Roman"/>
      <w:b/>
      <w:bCs/>
      <w:sz w:val="27"/>
      <w:szCs w:val="27"/>
      <w:lang w:eastAsia="nb-NO"/>
    </w:rPr>
  </w:style>
  <w:style w:type="character" w:customStyle="1" w:styleId="Overskrift5Tegn">
    <w:name w:val="Overskrift 5 Tegn"/>
    <w:basedOn w:val="Standardskriftforavsnitt"/>
    <w:link w:val="Overskrift5"/>
    <w:uiPriority w:val="9"/>
    <w:rsid w:val="00074E1E"/>
    <w:rPr>
      <w:rFonts w:ascii="Times New Roman" w:eastAsia="Times New Roman" w:hAnsi="Times New Roman" w:cs="Times New Roman"/>
      <w:b/>
      <w:bCs/>
      <w:sz w:val="20"/>
      <w:szCs w:val="20"/>
      <w:lang w:eastAsia="nb-NO"/>
    </w:rPr>
  </w:style>
  <w:style w:type="character" w:customStyle="1" w:styleId="Overskrift6Tegn">
    <w:name w:val="Overskrift 6 Tegn"/>
    <w:basedOn w:val="Standardskriftforavsnitt"/>
    <w:link w:val="Overskrift6"/>
    <w:uiPriority w:val="9"/>
    <w:rsid w:val="00074E1E"/>
    <w:rPr>
      <w:rFonts w:ascii="Times New Roman" w:eastAsia="Times New Roman" w:hAnsi="Times New Roman" w:cs="Times New Roman"/>
      <w:b/>
      <w:bCs/>
      <w:sz w:val="15"/>
      <w:szCs w:val="15"/>
      <w:lang w:eastAsia="nb-NO"/>
    </w:rPr>
  </w:style>
  <w:style w:type="paragraph" w:styleId="NormalWeb">
    <w:name w:val="Normal (Web)"/>
    <w:basedOn w:val="Normal"/>
    <w:uiPriority w:val="99"/>
    <w:semiHidden/>
    <w:unhideWhenUsed/>
    <w:rsid w:val="00074E1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074E1E"/>
    <w:rPr>
      <w:i/>
      <w:iCs/>
    </w:rPr>
  </w:style>
  <w:style w:type="paragraph" w:styleId="Bobletekst">
    <w:name w:val="Balloon Text"/>
    <w:basedOn w:val="Normal"/>
    <w:link w:val="BobletekstTegn"/>
    <w:uiPriority w:val="99"/>
    <w:semiHidden/>
    <w:unhideWhenUsed/>
    <w:rsid w:val="00074E1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74E1E"/>
    <w:rPr>
      <w:rFonts w:ascii="Segoe UI" w:hAnsi="Segoe UI" w:cs="Segoe UI"/>
      <w:sz w:val="18"/>
      <w:szCs w:val="18"/>
    </w:rPr>
  </w:style>
  <w:style w:type="character" w:customStyle="1" w:styleId="Overskrift1Tegn">
    <w:name w:val="Overskrift 1 Tegn"/>
    <w:basedOn w:val="Standardskriftforavsnitt"/>
    <w:link w:val="Overskrift1"/>
    <w:uiPriority w:val="9"/>
    <w:rsid w:val="00074E1E"/>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074E1E"/>
    <w:pPr>
      <w:ind w:left="720"/>
      <w:contextualSpacing/>
    </w:pPr>
  </w:style>
  <w:style w:type="character" w:styleId="Merknadsreferanse">
    <w:name w:val="annotation reference"/>
    <w:basedOn w:val="Standardskriftforavsnitt"/>
    <w:uiPriority w:val="99"/>
    <w:semiHidden/>
    <w:unhideWhenUsed/>
    <w:rsid w:val="00074E1E"/>
    <w:rPr>
      <w:sz w:val="16"/>
      <w:szCs w:val="16"/>
    </w:rPr>
  </w:style>
  <w:style w:type="paragraph" w:styleId="Merknadstekst">
    <w:name w:val="annotation text"/>
    <w:basedOn w:val="Normal"/>
    <w:link w:val="MerknadstekstTegn"/>
    <w:uiPriority w:val="99"/>
    <w:semiHidden/>
    <w:unhideWhenUsed/>
    <w:rsid w:val="00074E1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74E1E"/>
    <w:rPr>
      <w:sz w:val="20"/>
      <w:szCs w:val="20"/>
    </w:rPr>
  </w:style>
  <w:style w:type="paragraph" w:styleId="Kommentaremne">
    <w:name w:val="annotation subject"/>
    <w:basedOn w:val="Merknadstekst"/>
    <w:next w:val="Merknadstekst"/>
    <w:link w:val="KommentaremneTegn"/>
    <w:uiPriority w:val="99"/>
    <w:semiHidden/>
    <w:unhideWhenUsed/>
    <w:rsid w:val="00074E1E"/>
    <w:rPr>
      <w:b/>
      <w:bCs/>
    </w:rPr>
  </w:style>
  <w:style w:type="character" w:customStyle="1" w:styleId="KommentaremneTegn">
    <w:name w:val="Kommentaremne Tegn"/>
    <w:basedOn w:val="MerknadstekstTegn"/>
    <w:link w:val="Kommentaremne"/>
    <w:uiPriority w:val="99"/>
    <w:semiHidden/>
    <w:rsid w:val="00074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56776">
      <w:bodyDiv w:val="1"/>
      <w:marLeft w:val="0"/>
      <w:marRight w:val="0"/>
      <w:marTop w:val="0"/>
      <w:marBottom w:val="0"/>
      <w:divBdr>
        <w:top w:val="none" w:sz="0" w:space="0" w:color="auto"/>
        <w:left w:val="none" w:sz="0" w:space="0" w:color="auto"/>
        <w:bottom w:val="none" w:sz="0" w:space="0" w:color="auto"/>
        <w:right w:val="none" w:sz="0" w:space="0" w:color="auto"/>
      </w:divBdr>
      <w:divsChild>
        <w:div w:id="2031834211">
          <w:marLeft w:val="0"/>
          <w:marRight w:val="0"/>
          <w:marTop w:val="0"/>
          <w:marBottom w:val="0"/>
          <w:divBdr>
            <w:top w:val="none" w:sz="0" w:space="0" w:color="auto"/>
            <w:left w:val="none" w:sz="0" w:space="0" w:color="auto"/>
            <w:bottom w:val="single" w:sz="12" w:space="0" w:color="D8D8D8"/>
            <w:right w:val="none" w:sz="0" w:space="0" w:color="auto"/>
          </w:divBdr>
          <w:divsChild>
            <w:div w:id="1136483661">
              <w:marLeft w:val="0"/>
              <w:marRight w:val="0"/>
              <w:marTop w:val="0"/>
              <w:marBottom w:val="0"/>
              <w:divBdr>
                <w:top w:val="none" w:sz="0" w:space="0" w:color="auto"/>
                <w:left w:val="none" w:sz="0" w:space="0" w:color="auto"/>
                <w:bottom w:val="none" w:sz="0" w:space="0" w:color="auto"/>
                <w:right w:val="none" w:sz="0" w:space="0" w:color="auto"/>
              </w:divBdr>
            </w:div>
          </w:divsChild>
        </w:div>
        <w:div w:id="248931895">
          <w:marLeft w:val="0"/>
          <w:marRight w:val="0"/>
          <w:marTop w:val="0"/>
          <w:marBottom w:val="0"/>
          <w:divBdr>
            <w:top w:val="none" w:sz="0" w:space="0" w:color="auto"/>
            <w:left w:val="none" w:sz="0" w:space="0" w:color="auto"/>
            <w:bottom w:val="single" w:sz="12" w:space="0" w:color="D8D8D8"/>
            <w:right w:val="none" w:sz="0" w:space="0" w:color="auto"/>
          </w:divBdr>
          <w:divsChild>
            <w:div w:id="1585651898">
              <w:marLeft w:val="0"/>
              <w:marRight w:val="0"/>
              <w:marTop w:val="0"/>
              <w:marBottom w:val="0"/>
              <w:divBdr>
                <w:top w:val="none" w:sz="0" w:space="0" w:color="auto"/>
                <w:left w:val="none" w:sz="0" w:space="0" w:color="auto"/>
                <w:bottom w:val="none" w:sz="0" w:space="0" w:color="auto"/>
                <w:right w:val="none" w:sz="0" w:space="0" w:color="auto"/>
              </w:divBdr>
            </w:div>
          </w:divsChild>
        </w:div>
        <w:div w:id="209928330">
          <w:marLeft w:val="0"/>
          <w:marRight w:val="0"/>
          <w:marTop w:val="0"/>
          <w:marBottom w:val="0"/>
          <w:divBdr>
            <w:top w:val="none" w:sz="0" w:space="0" w:color="auto"/>
            <w:left w:val="none" w:sz="0" w:space="0" w:color="auto"/>
            <w:bottom w:val="single" w:sz="12" w:space="0" w:color="D8D8D8"/>
            <w:right w:val="none" w:sz="0" w:space="0" w:color="auto"/>
          </w:divBdr>
          <w:divsChild>
            <w:div w:id="1652758817">
              <w:marLeft w:val="0"/>
              <w:marRight w:val="0"/>
              <w:marTop w:val="0"/>
              <w:marBottom w:val="0"/>
              <w:divBdr>
                <w:top w:val="none" w:sz="0" w:space="0" w:color="auto"/>
                <w:left w:val="none" w:sz="0" w:space="0" w:color="auto"/>
                <w:bottom w:val="none" w:sz="0" w:space="0" w:color="auto"/>
                <w:right w:val="none" w:sz="0" w:space="0" w:color="auto"/>
              </w:divBdr>
              <w:divsChild>
                <w:div w:id="661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7503">
          <w:marLeft w:val="0"/>
          <w:marRight w:val="0"/>
          <w:marTop w:val="0"/>
          <w:marBottom w:val="0"/>
          <w:divBdr>
            <w:top w:val="none" w:sz="0" w:space="0" w:color="auto"/>
            <w:left w:val="none" w:sz="0" w:space="0" w:color="auto"/>
            <w:bottom w:val="none" w:sz="0" w:space="0" w:color="auto"/>
            <w:right w:val="none" w:sz="0" w:space="0" w:color="auto"/>
          </w:divBdr>
          <w:divsChild>
            <w:div w:id="1997760504">
              <w:marLeft w:val="0"/>
              <w:marRight w:val="0"/>
              <w:marTop w:val="0"/>
              <w:marBottom w:val="0"/>
              <w:divBdr>
                <w:top w:val="none" w:sz="0" w:space="0" w:color="auto"/>
                <w:left w:val="none" w:sz="0" w:space="0" w:color="auto"/>
                <w:bottom w:val="single" w:sz="12" w:space="0" w:color="D8D8D8"/>
                <w:right w:val="none" w:sz="0" w:space="0" w:color="auto"/>
              </w:divBdr>
            </w:div>
          </w:divsChild>
        </w:div>
        <w:div w:id="781798920">
          <w:marLeft w:val="0"/>
          <w:marRight w:val="0"/>
          <w:marTop w:val="0"/>
          <w:marBottom w:val="0"/>
          <w:divBdr>
            <w:top w:val="none" w:sz="0" w:space="0" w:color="auto"/>
            <w:left w:val="none" w:sz="0" w:space="0" w:color="auto"/>
            <w:bottom w:val="single" w:sz="12" w:space="0" w:color="D8D8D8"/>
            <w:right w:val="none" w:sz="0" w:space="0" w:color="auto"/>
          </w:divBdr>
        </w:div>
      </w:divsChild>
    </w:div>
    <w:div w:id="1252617095">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6">
          <w:marLeft w:val="0"/>
          <w:marRight w:val="0"/>
          <w:marTop w:val="0"/>
          <w:marBottom w:val="0"/>
          <w:divBdr>
            <w:top w:val="none" w:sz="0" w:space="0" w:color="auto"/>
            <w:left w:val="none" w:sz="0" w:space="0" w:color="auto"/>
            <w:bottom w:val="none" w:sz="0" w:space="0" w:color="auto"/>
            <w:right w:val="none" w:sz="0" w:space="0" w:color="auto"/>
          </w:divBdr>
          <w:divsChild>
            <w:div w:id="1377002069">
              <w:marLeft w:val="0"/>
              <w:marRight w:val="0"/>
              <w:marTop w:val="0"/>
              <w:marBottom w:val="0"/>
              <w:divBdr>
                <w:top w:val="none" w:sz="0" w:space="0" w:color="auto"/>
                <w:left w:val="none" w:sz="0" w:space="0" w:color="auto"/>
                <w:bottom w:val="single" w:sz="12" w:space="0" w:color="D8D8D8"/>
                <w:right w:val="none" w:sz="0" w:space="0" w:color="auto"/>
              </w:divBdr>
              <w:divsChild>
                <w:div w:id="479032460">
                  <w:marLeft w:val="0"/>
                  <w:marRight w:val="0"/>
                  <w:marTop w:val="0"/>
                  <w:marBottom w:val="0"/>
                  <w:divBdr>
                    <w:top w:val="none" w:sz="0" w:space="0" w:color="auto"/>
                    <w:left w:val="none" w:sz="0" w:space="0" w:color="auto"/>
                    <w:bottom w:val="none" w:sz="0" w:space="0" w:color="auto"/>
                    <w:right w:val="none" w:sz="0" w:space="0" w:color="auto"/>
                  </w:divBdr>
                  <w:divsChild>
                    <w:div w:id="3519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6319">
          <w:marLeft w:val="0"/>
          <w:marRight w:val="0"/>
          <w:marTop w:val="0"/>
          <w:marBottom w:val="0"/>
          <w:divBdr>
            <w:top w:val="none" w:sz="0" w:space="0" w:color="auto"/>
            <w:left w:val="none" w:sz="0" w:space="0" w:color="auto"/>
            <w:bottom w:val="single" w:sz="12" w:space="0" w:color="D8D8D8"/>
            <w:right w:val="none" w:sz="0" w:space="0" w:color="auto"/>
          </w:divBdr>
          <w:divsChild>
            <w:div w:id="1025716980">
              <w:marLeft w:val="0"/>
              <w:marRight w:val="0"/>
              <w:marTop w:val="0"/>
              <w:marBottom w:val="0"/>
              <w:divBdr>
                <w:top w:val="none" w:sz="0" w:space="0" w:color="auto"/>
                <w:left w:val="none" w:sz="0" w:space="0" w:color="auto"/>
                <w:bottom w:val="none" w:sz="0" w:space="0" w:color="auto"/>
                <w:right w:val="none" w:sz="0" w:space="0" w:color="auto"/>
              </w:divBdr>
              <w:divsChild>
                <w:div w:id="13480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885</Words>
  <Characters>4692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Pettersen Vibeke Lund</dc:creator>
  <cp:lastModifiedBy>Pettersen Vibeke Lund</cp:lastModifiedBy>
  <cp:revision>7</cp:revision>
  <dcterms:created xsi:type="dcterms:W3CDTF">2019-04-05T12:47:00Z</dcterms:created>
  <dcterms:modified xsi:type="dcterms:W3CDTF">2019-04-10T12:18:00Z</dcterms:modified>
</cp:coreProperties>
</file>